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7D" w:rsidRDefault="00D25694">
      <w:pPr>
        <w:spacing w:line="500" w:lineRule="exact"/>
        <w:jc w:val="center"/>
        <w:rPr>
          <w:rFonts w:ascii="宋体" w:hAnsi="宋体"/>
          <w:b/>
          <w:color w:val="000000" w:themeColor="text1"/>
          <w:sz w:val="44"/>
          <w:szCs w:val="44"/>
        </w:rPr>
      </w:pPr>
      <w:r>
        <w:rPr>
          <w:rFonts w:ascii="宋体" w:hAnsi="宋体" w:hint="eastAsia"/>
          <w:b/>
          <w:color w:val="000000" w:themeColor="text1"/>
          <w:sz w:val="44"/>
          <w:szCs w:val="44"/>
        </w:rPr>
        <w:t>武汉商学院</w:t>
      </w:r>
      <w:r>
        <w:rPr>
          <w:rFonts w:ascii="宋体" w:hAnsi="宋体"/>
          <w:b/>
          <w:color w:val="000000" w:themeColor="text1"/>
          <w:sz w:val="44"/>
          <w:szCs w:val="44"/>
        </w:rPr>
        <w:t>201</w:t>
      </w:r>
      <w:r>
        <w:rPr>
          <w:rFonts w:ascii="宋体" w:hAnsi="宋体" w:hint="eastAsia"/>
          <w:b/>
          <w:color w:val="000000" w:themeColor="text1"/>
          <w:sz w:val="44"/>
          <w:szCs w:val="44"/>
        </w:rPr>
        <w:t>8</w:t>
      </w:r>
      <w:r>
        <w:rPr>
          <w:rFonts w:ascii="宋体" w:hAnsi="宋体" w:hint="eastAsia"/>
          <w:b/>
          <w:color w:val="000000" w:themeColor="text1"/>
          <w:sz w:val="44"/>
          <w:szCs w:val="44"/>
        </w:rPr>
        <w:t>年度高校教师、实验技术系列专业技术职务任职资格评审工作方案</w:t>
      </w:r>
    </w:p>
    <w:p w:rsidR="00A80A7D" w:rsidRDefault="00A80A7D">
      <w:pPr>
        <w:jc w:val="center"/>
        <w:rPr>
          <w:rFonts w:ascii="仿宋_GB2312" w:eastAsia="仿宋_GB2312" w:hAnsi="仿宋"/>
          <w:color w:val="000000" w:themeColor="text1"/>
          <w:sz w:val="32"/>
          <w:szCs w:val="32"/>
        </w:rPr>
      </w:pPr>
    </w:p>
    <w:p w:rsidR="00A80A7D" w:rsidRDefault="00D25694">
      <w:pPr>
        <w:adjustRightInd w:val="0"/>
        <w:snapToGrid w:val="0"/>
        <w:spacing w:line="4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根据省市职称相关文件及《武汉商学院专业技术职务任职资格评审工作规定（试行）》精神，结合我校实际，制定</w:t>
      </w:r>
      <w:r>
        <w:rPr>
          <w:rFonts w:ascii="仿宋_GB2312" w:eastAsia="仿宋_GB2312" w:hAnsi="仿宋" w:hint="eastAsia"/>
          <w:color w:val="000000" w:themeColor="text1"/>
          <w:sz w:val="32"/>
          <w:szCs w:val="32"/>
        </w:rPr>
        <w:t>2018</w:t>
      </w:r>
      <w:r>
        <w:rPr>
          <w:rFonts w:ascii="仿宋_GB2312" w:eastAsia="仿宋_GB2312" w:hAnsi="仿宋" w:hint="eastAsia"/>
          <w:color w:val="000000" w:themeColor="text1"/>
          <w:sz w:val="32"/>
          <w:szCs w:val="32"/>
        </w:rPr>
        <w:t>年度专业技术职务任职资格评审工作方案。</w:t>
      </w:r>
    </w:p>
    <w:p w:rsidR="00A80A7D" w:rsidRDefault="00D25694">
      <w:pPr>
        <w:adjustRightInd w:val="0"/>
        <w:snapToGrid w:val="0"/>
        <w:spacing w:line="480" w:lineRule="exact"/>
        <w:ind w:firstLineChars="200"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一、申报范围</w:t>
      </w:r>
    </w:p>
    <w:p w:rsidR="00A80A7D" w:rsidRDefault="00D25694">
      <w:pPr>
        <w:adjustRightInd w:val="0"/>
        <w:snapToGrid w:val="0"/>
        <w:spacing w:line="4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全校</w:t>
      </w:r>
      <w:r>
        <w:rPr>
          <w:rFonts w:ascii="仿宋_GB2312" w:eastAsia="仿宋_GB2312" w:hAnsi="仿宋" w:hint="eastAsia"/>
          <w:color w:val="000000" w:themeColor="text1"/>
          <w:sz w:val="32"/>
          <w:szCs w:val="32"/>
        </w:rPr>
        <w:t>2018</w:t>
      </w:r>
      <w:r>
        <w:rPr>
          <w:rFonts w:ascii="仿宋_GB2312" w:eastAsia="仿宋_GB2312" w:hAnsi="仿宋" w:hint="eastAsia"/>
          <w:color w:val="000000" w:themeColor="text1"/>
          <w:sz w:val="32"/>
          <w:szCs w:val="32"/>
        </w:rPr>
        <w:t>年在职在岗（市岗设办核定的专业技术岗及两类人员岗）从事专业技术工作、且符合规定申报条件的人员。</w:t>
      </w:r>
    </w:p>
    <w:p w:rsidR="00A80A7D" w:rsidRDefault="00D25694">
      <w:pPr>
        <w:adjustRightInd w:val="0"/>
        <w:snapToGrid w:val="0"/>
        <w:spacing w:line="4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根据中央及湖北省相关文件精神，我校思想政治工作队伍和党务工作队伍中，聘在管理岗位且从事马克思主义理论学科研究和思想政治理论课教学的人员具有教师和管理人员双重身份，可参与申报高校教师系列职称。</w:t>
      </w:r>
    </w:p>
    <w:p w:rsidR="00A80A7D" w:rsidRDefault="00D25694">
      <w:pPr>
        <w:adjustRightInd w:val="0"/>
        <w:snapToGrid w:val="0"/>
        <w:spacing w:line="4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按照《省人力资源和社会保障厅关于做好我省高层次人才专业技术职务任职资格评审工作的通知》精神，海外回国的高层次人才，其他全职引进来鄂的海内外高层次人才，入选或获批国家、省各类人才计划、项目的高层次人才，工作业绩特别突出的专业技术人才和高层次人才，经考核合格出站的博士后人员，可参加相应系列高级专业技术职务任职资格的认定或评</w:t>
      </w:r>
      <w:r>
        <w:rPr>
          <w:rFonts w:ascii="仿宋_GB2312" w:eastAsia="仿宋_GB2312" w:hAnsi="仿宋" w:hint="eastAsia"/>
          <w:color w:val="000000" w:themeColor="text1"/>
          <w:sz w:val="32"/>
          <w:szCs w:val="32"/>
        </w:rPr>
        <w:t>审。</w:t>
      </w:r>
    </w:p>
    <w:p w:rsidR="00A80A7D" w:rsidRDefault="00D25694">
      <w:pPr>
        <w:adjustRightInd w:val="0"/>
        <w:snapToGrid w:val="0"/>
        <w:spacing w:line="480" w:lineRule="exact"/>
        <w:ind w:firstLineChars="200" w:firstLine="640"/>
        <w:rPr>
          <w:rFonts w:ascii="仿宋_GB2312" w:eastAsia="仿宋_GB2312" w:hAnsi="仿宋"/>
          <w:color w:val="000000" w:themeColor="text1"/>
          <w:sz w:val="32"/>
          <w:szCs w:val="32"/>
        </w:rPr>
      </w:pPr>
      <w:r>
        <w:rPr>
          <w:rFonts w:ascii="仿宋_GB2312" w:eastAsia="仿宋_GB2312" w:hAnsi="仿宋" w:cs="宋体" w:hint="eastAsia"/>
          <w:color w:val="000000" w:themeColor="text1"/>
          <w:kern w:val="0"/>
          <w:sz w:val="32"/>
          <w:szCs w:val="32"/>
        </w:rPr>
        <w:t>与学校签订了劳动合同实行人事代理的专业技术人员，可以</w:t>
      </w:r>
      <w:r>
        <w:rPr>
          <w:rFonts w:ascii="仿宋_GB2312" w:eastAsia="仿宋_GB2312" w:hAnsi="仿宋" w:hint="eastAsia"/>
          <w:color w:val="000000" w:themeColor="text1"/>
          <w:sz w:val="32"/>
          <w:szCs w:val="32"/>
        </w:rPr>
        <w:t>参加专业技术职务任职资格的认定或评审。</w:t>
      </w:r>
    </w:p>
    <w:p w:rsidR="00A80A7D" w:rsidRDefault="00D25694">
      <w:pPr>
        <w:adjustRightInd w:val="0"/>
        <w:snapToGrid w:val="0"/>
        <w:spacing w:line="480" w:lineRule="exact"/>
        <w:ind w:firstLineChars="200"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二、申报条件</w:t>
      </w:r>
    </w:p>
    <w:p w:rsidR="00A80A7D" w:rsidRDefault="00D25694">
      <w:pPr>
        <w:adjustRightInd w:val="0"/>
        <w:snapToGrid w:val="0"/>
        <w:spacing w:line="48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申报高校教师系列专业技术职务按《湖北省高等学校教师专业技术职务任职资格申报评审条件（修订试行）》（鄂职改办〔</w:t>
      </w:r>
      <w:r>
        <w:rPr>
          <w:rFonts w:ascii="仿宋_GB2312" w:eastAsia="仿宋_GB2312" w:hAnsi="仿宋" w:hint="eastAsia"/>
          <w:color w:val="000000" w:themeColor="text1"/>
          <w:sz w:val="32"/>
          <w:szCs w:val="32"/>
        </w:rPr>
        <w:t>2013</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119</w:t>
      </w:r>
      <w:r>
        <w:rPr>
          <w:rFonts w:ascii="仿宋_GB2312" w:eastAsia="仿宋_GB2312" w:hAnsi="仿宋" w:hint="eastAsia"/>
          <w:color w:val="000000" w:themeColor="text1"/>
          <w:sz w:val="32"/>
          <w:szCs w:val="32"/>
        </w:rPr>
        <w:t>号）执行。鉴于学校本专科办学并存、教师本专科教学并行的实际，能力业绩条件中对本专科教学业绩同等对待，教学工作量可合并计算。</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申报实验技术系列专业技术职务按《湖北省实验技术专业技</w:t>
      </w:r>
      <w:r>
        <w:rPr>
          <w:rFonts w:ascii="仿宋_GB2312" w:eastAsia="仿宋_GB2312" w:hAnsi="仿宋" w:hint="eastAsia"/>
          <w:color w:val="000000" w:themeColor="text1"/>
          <w:sz w:val="32"/>
          <w:szCs w:val="32"/>
        </w:rPr>
        <w:lastRenderedPageBreak/>
        <w:t>术职务任职资格申报评审条件（修订试行）》（鄂职改办〔</w:t>
      </w:r>
      <w:r>
        <w:rPr>
          <w:rFonts w:ascii="仿宋_GB2312" w:eastAsia="仿宋_GB2312" w:hAnsi="仿宋" w:hint="eastAsia"/>
          <w:color w:val="000000" w:themeColor="text1"/>
          <w:sz w:val="32"/>
          <w:szCs w:val="32"/>
        </w:rPr>
        <w:t>2013</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124</w:t>
      </w:r>
      <w:r>
        <w:rPr>
          <w:rFonts w:ascii="仿宋_GB2312" w:eastAsia="仿宋_GB2312" w:hAnsi="仿宋" w:hint="eastAsia"/>
          <w:color w:val="000000" w:themeColor="text1"/>
          <w:sz w:val="32"/>
          <w:szCs w:val="32"/>
        </w:rPr>
        <w:t>号）、《湖北省正高级实验师任职资</w:t>
      </w:r>
      <w:r>
        <w:rPr>
          <w:rFonts w:ascii="仿宋_GB2312" w:eastAsia="仿宋_GB2312" w:hAnsi="仿宋" w:hint="eastAsia"/>
          <w:color w:val="000000" w:themeColor="text1"/>
          <w:sz w:val="32"/>
          <w:szCs w:val="32"/>
        </w:rPr>
        <w:t>格申报评审条件（试行）》（鄂职改办〔</w:t>
      </w:r>
      <w:r>
        <w:rPr>
          <w:rFonts w:ascii="仿宋_GB2312" w:eastAsia="仿宋_GB2312" w:hAnsi="仿宋" w:hint="eastAsia"/>
          <w:color w:val="000000" w:themeColor="text1"/>
          <w:sz w:val="32"/>
          <w:szCs w:val="32"/>
        </w:rPr>
        <w:t>2018</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118</w:t>
      </w:r>
      <w:r>
        <w:rPr>
          <w:rFonts w:ascii="仿宋_GB2312" w:eastAsia="仿宋_GB2312" w:hAnsi="仿宋" w:hint="eastAsia"/>
          <w:color w:val="000000" w:themeColor="text1"/>
          <w:sz w:val="32"/>
          <w:szCs w:val="32"/>
        </w:rPr>
        <w:t>号）执行。</w:t>
      </w:r>
    </w:p>
    <w:p w:rsidR="00A80A7D" w:rsidRDefault="00D25694">
      <w:pPr>
        <w:adjustRightInd w:val="0"/>
        <w:snapToGrid w:val="0"/>
        <w:spacing w:line="500" w:lineRule="exact"/>
        <w:ind w:firstLineChars="200"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三、相关政策</w:t>
      </w:r>
      <w:r>
        <w:rPr>
          <w:rFonts w:ascii="仿宋_GB2312" w:eastAsia="仿宋_GB2312" w:hAnsi="仿宋" w:hint="eastAsia"/>
          <w:b/>
          <w:color w:val="000000" w:themeColor="text1"/>
          <w:sz w:val="32"/>
          <w:szCs w:val="32"/>
        </w:rPr>
        <w:t xml:space="preserve"> </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（一）关于职称外语、计算机应用能力</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根据省市相关文件精神，职称外语、计算机应用能力考试成绩和继续教育证书不再作为申报的前置必备条件。</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（二）关于民主测评</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申报高级专业技术职务任职资格者须通过所在学院教职工的民主测评。民主测评由所在学院党总支负责组织，测评内容为申报人任现职期间的思想品德、师德师风、业务水平及工作表现等；程序为本人述职、现场提问、无记名投票，参加测评投票人数须达到本学院全体成员的三分之二，同意票超过投票人员二分之一</w:t>
      </w:r>
      <w:r>
        <w:rPr>
          <w:rFonts w:ascii="仿宋_GB2312" w:eastAsia="仿宋_GB2312" w:hAnsi="仿宋" w:hint="eastAsia"/>
          <w:color w:val="000000" w:themeColor="text1"/>
          <w:sz w:val="32"/>
          <w:szCs w:val="32"/>
        </w:rPr>
        <w:t>以上（不含二分之一）的，方可通过测评。</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（三）关于水平能力测试</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根据省职改办的相关文件精神，高校教师系列不作统一组织水平能力测试要求，学校将评教评学的情况作为水平能力测试的依据。申报人员近四学期有评教评学在所在学院排名后</w:t>
      </w:r>
      <w:r>
        <w:rPr>
          <w:rFonts w:ascii="仿宋_GB2312" w:eastAsia="仿宋_GB2312" w:hAnsi="仿宋" w:hint="eastAsia"/>
          <w:color w:val="000000" w:themeColor="text1"/>
          <w:sz w:val="32"/>
          <w:szCs w:val="32"/>
        </w:rPr>
        <w:t>10%</w:t>
      </w:r>
      <w:r>
        <w:rPr>
          <w:rFonts w:ascii="仿宋_GB2312" w:eastAsia="仿宋_GB2312" w:hAnsi="仿宋" w:hint="eastAsia"/>
          <w:color w:val="000000" w:themeColor="text1"/>
          <w:sz w:val="32"/>
          <w:szCs w:val="32"/>
        </w:rPr>
        <w:t>的不得申报，其中取得研究生学历或硕士及以上学位人员申报讲师任职资格的，近两学期有评教评学在所在学院排名后</w:t>
      </w:r>
      <w:r>
        <w:rPr>
          <w:rFonts w:ascii="仿宋_GB2312" w:eastAsia="仿宋_GB2312" w:hAnsi="仿宋" w:hint="eastAsia"/>
          <w:color w:val="000000" w:themeColor="text1"/>
          <w:sz w:val="32"/>
          <w:szCs w:val="32"/>
        </w:rPr>
        <w:t>10%</w:t>
      </w:r>
      <w:r>
        <w:rPr>
          <w:rFonts w:ascii="仿宋_GB2312" w:eastAsia="仿宋_GB2312" w:hAnsi="仿宋" w:hint="eastAsia"/>
          <w:color w:val="000000" w:themeColor="text1"/>
          <w:sz w:val="32"/>
          <w:szCs w:val="32"/>
        </w:rPr>
        <w:t>的不得申报。</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实验系列的水平能力测试由学校教务处统一组织实施。</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（四）关于转评</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自</w:t>
      </w:r>
      <w:r>
        <w:rPr>
          <w:rFonts w:ascii="仿宋_GB2312" w:eastAsia="仿宋_GB2312" w:hAnsi="仿宋" w:hint="eastAsia"/>
          <w:color w:val="000000" w:themeColor="text1"/>
          <w:sz w:val="32"/>
          <w:szCs w:val="32"/>
        </w:rPr>
        <w:t>2017</w:t>
      </w:r>
      <w:r>
        <w:rPr>
          <w:rFonts w:ascii="仿宋_GB2312" w:eastAsia="仿宋_GB2312" w:hAnsi="仿宋" w:hint="eastAsia"/>
          <w:color w:val="000000" w:themeColor="text1"/>
          <w:sz w:val="32"/>
          <w:szCs w:val="32"/>
        </w:rPr>
        <w:t>年起，专业技术人员因岗位变动、专业调整需转评申报其他系列职称的，应先平级转评。转评后</w:t>
      </w:r>
      <w:r>
        <w:rPr>
          <w:rFonts w:ascii="仿宋_GB2312" w:eastAsia="仿宋_GB2312" w:hAnsi="仿宋" w:hint="eastAsia"/>
          <w:color w:val="000000" w:themeColor="text1"/>
          <w:sz w:val="32"/>
          <w:szCs w:val="32"/>
        </w:rPr>
        <w:t>，晋升上一级职务时，原专业技术职务任职年限可以合并计算。其他系列转评高校教师系列职称后，晋升上一级职务时，若所从事具体专业不一致</w:t>
      </w:r>
      <w:r>
        <w:rPr>
          <w:rFonts w:ascii="仿宋_GB2312" w:eastAsia="仿宋_GB2312" w:hAnsi="仿宋" w:hint="eastAsia"/>
          <w:color w:val="000000" w:themeColor="text1"/>
          <w:sz w:val="32"/>
          <w:szCs w:val="32"/>
        </w:rPr>
        <w:lastRenderedPageBreak/>
        <w:t>或不具有相关性，则原岗位业绩不作为晋升依据。高校教师申报双师型的，应先取得主系列职称。专业技术人员同一年内不能申报两个以上职称。</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（五）关于新进人员专业技术职务任职资格</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新进人员在进校前取得的专业技术职务任职资格，需办理确认手续。</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（六）关于岗位等级</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原则上按岗位等级逐级申报。取得研究生学历或硕士及以上学位人员考核认定中级与评审合并进行，不受岗位等级限制。在科研上取得省部级及以上突出业绩的可不受岗位等级逐级申报的限制。按照《省人力资源和社会保障厅关于做好我省高层次人才专业技术职务任职资格评审工作的通知》精神申报的高层次人才不受岗位等级逐级申报的限制。</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（七）关于申报名额</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根据省职改办要求，实行岗位管理的事业单位应在岗位结构比例内推荐申报，学校将依据各系列、各学院岗位比例现状统筹下达申报名额（见附件）。</w:t>
      </w:r>
    </w:p>
    <w:p w:rsidR="00A80A7D" w:rsidRDefault="00D25694">
      <w:pPr>
        <w:adjustRightInd w:val="0"/>
        <w:snapToGrid w:val="0"/>
        <w:spacing w:line="50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hint="eastAsia"/>
          <w:color w:val="000000" w:themeColor="text1"/>
          <w:sz w:val="32"/>
          <w:szCs w:val="32"/>
        </w:rPr>
        <w:t>其中，市岗设办核定的两类人员、平级转评人员、申报</w:t>
      </w:r>
      <w:r>
        <w:rPr>
          <w:rFonts w:ascii="仿宋_GB2312" w:eastAsia="仿宋_GB2312" w:hAnsi="仿宋" w:hint="eastAsia"/>
          <w:color w:val="000000" w:themeColor="text1"/>
          <w:sz w:val="32"/>
          <w:szCs w:val="32"/>
        </w:rPr>
        <w:t>正高级专业技术职务任职资格人员</w:t>
      </w:r>
      <w:r>
        <w:rPr>
          <w:rFonts w:ascii="仿宋_GB2312" w:eastAsia="仿宋_GB2312" w:hAnsi="仿宋" w:cs="宋体" w:hint="eastAsia"/>
          <w:color w:val="000000" w:themeColor="text1"/>
          <w:kern w:val="0"/>
          <w:sz w:val="32"/>
          <w:szCs w:val="32"/>
        </w:rPr>
        <w:t>均不占所在学院的申报名额。</w:t>
      </w:r>
    </w:p>
    <w:p w:rsidR="00A80A7D" w:rsidRDefault="00D25694">
      <w:pPr>
        <w:adjustRightInd w:val="0"/>
        <w:snapToGrid w:val="0"/>
        <w:spacing w:line="50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hint="eastAsia"/>
          <w:color w:val="000000" w:themeColor="text1"/>
          <w:sz w:val="32"/>
          <w:szCs w:val="32"/>
        </w:rPr>
        <w:t>聘任在专业技术</w:t>
      </w:r>
      <w:r>
        <w:rPr>
          <w:rFonts w:ascii="仿宋_GB2312" w:eastAsia="仿宋_GB2312" w:hAnsi="仿宋" w:hint="eastAsia"/>
          <w:color w:val="000000" w:themeColor="text1"/>
          <w:sz w:val="32"/>
          <w:szCs w:val="32"/>
        </w:rPr>
        <w:t>9</w:t>
      </w:r>
      <w:r>
        <w:rPr>
          <w:rFonts w:ascii="仿宋_GB2312" w:eastAsia="仿宋_GB2312" w:hAnsi="仿宋" w:hint="eastAsia"/>
          <w:color w:val="000000" w:themeColor="text1"/>
          <w:sz w:val="32"/>
          <w:szCs w:val="32"/>
        </w:rPr>
        <w:t>级岗位上符合副高级专业技术职务任职资格破格评审条件和聘任在专业技术</w:t>
      </w:r>
      <w:r>
        <w:rPr>
          <w:rFonts w:ascii="仿宋_GB2312" w:eastAsia="仿宋_GB2312" w:hAnsi="仿宋" w:hint="eastAsia"/>
          <w:color w:val="000000" w:themeColor="text1"/>
          <w:sz w:val="32"/>
          <w:szCs w:val="32"/>
        </w:rPr>
        <w:t>6</w:t>
      </w:r>
      <w:r>
        <w:rPr>
          <w:rFonts w:ascii="仿宋_GB2312" w:eastAsia="仿宋_GB2312" w:hAnsi="仿宋" w:hint="eastAsia"/>
          <w:color w:val="000000" w:themeColor="text1"/>
          <w:sz w:val="32"/>
          <w:szCs w:val="32"/>
        </w:rPr>
        <w:t>级岗位上符合正高级专业技术职务任职资格破格评审条件的博士，</w:t>
      </w:r>
      <w:r>
        <w:rPr>
          <w:rFonts w:ascii="仿宋_GB2312" w:eastAsia="仿宋_GB2312" w:hAnsi="仿宋" w:cs="宋体" w:hint="eastAsia"/>
          <w:color w:val="000000" w:themeColor="text1"/>
          <w:kern w:val="0"/>
          <w:sz w:val="32"/>
          <w:szCs w:val="32"/>
        </w:rPr>
        <w:t>不占所在学院申报名额。申报中级专业技术职务任职资格的博士，不占所在学院申报名额。</w:t>
      </w:r>
    </w:p>
    <w:p w:rsidR="00A80A7D" w:rsidRDefault="00D25694">
      <w:pPr>
        <w:adjustRightInd w:val="0"/>
        <w:snapToGrid w:val="0"/>
        <w:spacing w:line="50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hint="eastAsia"/>
          <w:color w:val="000000" w:themeColor="text1"/>
          <w:sz w:val="32"/>
          <w:szCs w:val="32"/>
        </w:rPr>
        <w:t>按照《省人力资源和社会保障厅关于做好我省高层次人才专业技术职务任职资格评审工作的通知》精神申报的高层次人才，以及取得国家级突出科研业绩的，不占所在学院名额。</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辅导员申报名额单列。辅导员在马克思主义学院申报，不占</w:t>
      </w:r>
      <w:r>
        <w:rPr>
          <w:rFonts w:ascii="仿宋_GB2312" w:eastAsia="仿宋_GB2312" w:hAnsi="仿宋" w:hint="eastAsia"/>
          <w:color w:val="000000" w:themeColor="text1"/>
          <w:sz w:val="32"/>
          <w:szCs w:val="32"/>
        </w:rPr>
        <w:lastRenderedPageBreak/>
        <w:t>其所在学院申报名额，</w:t>
      </w:r>
      <w:r>
        <w:rPr>
          <w:rFonts w:ascii="仿宋_GB2312" w:eastAsia="仿宋_GB2312" w:hAnsi="仿宋" w:hint="eastAsia"/>
          <w:color w:val="000000" w:themeColor="text1"/>
          <w:sz w:val="32"/>
          <w:szCs w:val="32"/>
        </w:rPr>
        <w:t>学校组织单独评审。</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cs="宋体" w:hint="eastAsia"/>
          <w:color w:val="000000" w:themeColor="text1"/>
          <w:kern w:val="0"/>
          <w:sz w:val="32"/>
          <w:szCs w:val="32"/>
        </w:rPr>
        <w:t>与学校签订了劳动合同实行人事代理的专业技术人员不占申报名额，但其申报标准和要求不低于在编同类人员。</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（八）关于破格申请</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破格申报高级职称的专业技术人员由所在学院按破格条件进行审核，向校职改办提交破格推荐申请。由校职改办提请校学术委员会对破格申报人员进行评议推荐，通过后提交学校评审会。</w:t>
      </w:r>
    </w:p>
    <w:p w:rsidR="00A80A7D" w:rsidRDefault="00D25694">
      <w:pPr>
        <w:adjustRightInd w:val="0"/>
        <w:snapToGrid w:val="0"/>
        <w:spacing w:line="490" w:lineRule="exact"/>
        <w:ind w:firstLineChars="200"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 xml:space="preserve"> </w:t>
      </w:r>
      <w:r>
        <w:rPr>
          <w:rFonts w:ascii="仿宋_GB2312" w:eastAsia="仿宋_GB2312" w:hAnsi="仿宋" w:hint="eastAsia"/>
          <w:b/>
          <w:color w:val="000000" w:themeColor="text1"/>
          <w:sz w:val="32"/>
          <w:szCs w:val="32"/>
        </w:rPr>
        <w:t>四、工作程序</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按照《武汉商学院专业技术职务任职资格评审工作规定（试行）》（武商院〔</w:t>
      </w:r>
      <w:r>
        <w:rPr>
          <w:rFonts w:ascii="仿宋_GB2312" w:eastAsia="仿宋_GB2312" w:hAnsi="仿宋" w:hint="eastAsia"/>
          <w:color w:val="000000" w:themeColor="text1"/>
          <w:sz w:val="32"/>
          <w:szCs w:val="32"/>
        </w:rPr>
        <w:t>2017</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71</w:t>
      </w:r>
      <w:r>
        <w:rPr>
          <w:rFonts w:ascii="仿宋_GB2312" w:eastAsia="仿宋_GB2312" w:hAnsi="仿宋" w:hint="eastAsia"/>
          <w:color w:val="000000" w:themeColor="text1"/>
          <w:sz w:val="32"/>
          <w:szCs w:val="32"/>
        </w:rPr>
        <w:t>号）开展本年度评审工作，具体程序如下：</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（一）成立职评工作小组</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各学院分别成立由本学院党政主要负责人、教师</w:t>
      </w:r>
      <w:r>
        <w:rPr>
          <w:rFonts w:ascii="仿宋_GB2312" w:eastAsia="仿宋_GB2312" w:hAnsi="仿宋" w:hint="eastAsia"/>
          <w:color w:val="000000" w:themeColor="text1"/>
          <w:sz w:val="32"/>
          <w:szCs w:val="32"/>
        </w:rPr>
        <w:t>代表、分工会主席组成的职评工作小组，原则上具有副高级及以上专业技术职务任职资格人员所占比例不得低于</w:t>
      </w:r>
      <w:r>
        <w:rPr>
          <w:rFonts w:ascii="仿宋_GB2312" w:eastAsia="仿宋_GB2312" w:hAnsi="仿宋" w:hint="eastAsia"/>
          <w:color w:val="000000" w:themeColor="text1"/>
          <w:sz w:val="32"/>
          <w:szCs w:val="32"/>
        </w:rPr>
        <w:t>70%</w:t>
      </w:r>
      <w:r>
        <w:rPr>
          <w:rFonts w:ascii="仿宋_GB2312" w:eastAsia="仿宋_GB2312" w:hAnsi="仿宋" w:hint="eastAsia"/>
          <w:color w:val="000000" w:themeColor="text1"/>
          <w:sz w:val="32"/>
          <w:szCs w:val="32"/>
        </w:rPr>
        <w:t>。组成人员名单报校职改办备案。</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辅导员职评工作小组设在马克思主义学院。</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其他专技人员（含行政兼课）职评工作小组由校职改办根据申报专业组织成立。</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各职评工作小组不得少于</w:t>
      </w:r>
      <w:r>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人。</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（二）个人申报</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申报人向所属职评工作小组报名，填写、提交相应申报材料。申报高校教师系列需要自主选择申报类型（教学为主型、教学科研并重型、科研为主型、社会服务与推广型）。</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49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申报人择优选择本人科研水平成果的代表作进行申报，所填写的各类</w:t>
      </w:r>
      <w:r>
        <w:rPr>
          <w:rFonts w:ascii="仿宋_GB2312" w:eastAsia="仿宋_GB2312" w:hAnsi="仿宋" w:hint="eastAsia"/>
          <w:color w:val="000000" w:themeColor="text1"/>
          <w:sz w:val="32"/>
          <w:szCs w:val="32"/>
        </w:rPr>
        <w:t>科研项目、获奖及论文等成果数据，均不得超过评审条件文件规定数量的</w:t>
      </w:r>
      <w:r>
        <w:rPr>
          <w:rFonts w:ascii="仿宋_GB2312" w:eastAsia="仿宋_GB2312" w:hAnsi="仿宋" w:hint="eastAsia"/>
          <w:color w:val="000000" w:themeColor="text1"/>
          <w:sz w:val="32"/>
          <w:szCs w:val="32"/>
        </w:rPr>
        <w:t>1.5</w:t>
      </w:r>
      <w:r>
        <w:rPr>
          <w:rFonts w:ascii="仿宋_GB2312" w:eastAsia="仿宋_GB2312" w:hAnsi="仿宋" w:hint="eastAsia"/>
          <w:color w:val="000000" w:themeColor="text1"/>
          <w:sz w:val="32"/>
          <w:szCs w:val="32"/>
        </w:rPr>
        <w:t>倍。</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专业技术工作年限及任职年限计算截止时间均为</w:t>
      </w:r>
      <w:r>
        <w:rPr>
          <w:rFonts w:ascii="仿宋_GB2312" w:eastAsia="仿宋_GB2312" w:hAnsi="仿宋" w:hint="eastAsia"/>
          <w:color w:val="000000" w:themeColor="text1"/>
          <w:sz w:val="32"/>
          <w:szCs w:val="32"/>
        </w:rPr>
        <w:t>2018</w:t>
      </w:r>
      <w:r>
        <w:rPr>
          <w:rFonts w:ascii="仿宋_GB2312" w:eastAsia="仿宋_GB2312" w:hAnsi="仿宋" w:hint="eastAsia"/>
          <w:color w:val="000000" w:themeColor="text1"/>
          <w:sz w:val="32"/>
          <w:szCs w:val="32"/>
        </w:rPr>
        <w:t>年</w:t>
      </w:r>
      <w:r>
        <w:rPr>
          <w:rFonts w:ascii="仿宋_GB2312" w:eastAsia="仿宋_GB2312" w:hAnsi="仿宋" w:hint="eastAsia"/>
          <w:color w:val="000000" w:themeColor="text1"/>
          <w:sz w:val="32"/>
          <w:szCs w:val="32"/>
        </w:rPr>
        <w:t>12</w:t>
      </w:r>
      <w:r>
        <w:rPr>
          <w:rFonts w:ascii="仿宋_GB2312" w:eastAsia="仿宋_GB2312" w:hAnsi="仿宋" w:hint="eastAsia"/>
          <w:color w:val="000000" w:themeColor="text1"/>
          <w:sz w:val="32"/>
          <w:szCs w:val="32"/>
        </w:rPr>
        <w:lastRenderedPageBreak/>
        <w:t>月</w:t>
      </w:r>
      <w:r>
        <w:rPr>
          <w:rFonts w:ascii="仿宋_GB2312" w:eastAsia="仿宋_GB2312" w:hAnsi="仿宋" w:hint="eastAsia"/>
          <w:color w:val="000000" w:themeColor="text1"/>
          <w:sz w:val="32"/>
          <w:szCs w:val="32"/>
        </w:rPr>
        <w:t>31</w:t>
      </w:r>
      <w:r>
        <w:rPr>
          <w:rFonts w:ascii="仿宋_GB2312" w:eastAsia="仿宋_GB2312" w:hAnsi="仿宋" w:hint="eastAsia"/>
          <w:color w:val="000000" w:themeColor="text1"/>
          <w:sz w:val="32"/>
          <w:szCs w:val="32"/>
        </w:rPr>
        <w:t>日，申报人参评业绩材料的截止时间为</w:t>
      </w:r>
      <w:r>
        <w:rPr>
          <w:rFonts w:ascii="仿宋_GB2312" w:eastAsia="仿宋_GB2312" w:hAnsi="仿宋" w:hint="eastAsia"/>
          <w:color w:val="000000" w:themeColor="text1"/>
          <w:sz w:val="32"/>
          <w:szCs w:val="32"/>
        </w:rPr>
        <w:t>10</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31</w:t>
      </w:r>
      <w:r>
        <w:rPr>
          <w:rFonts w:ascii="仿宋_GB2312" w:eastAsia="仿宋_GB2312" w:hAnsi="仿宋" w:hint="eastAsia"/>
          <w:color w:val="000000" w:themeColor="text1"/>
          <w:sz w:val="32"/>
          <w:szCs w:val="32"/>
        </w:rPr>
        <w:t>日（须见刊）。</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（三）民主测评</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各学院及行政部门组织本单位申报高级专业技术职务任职资格人员的民主测评工作，填写《武汉商学院申报高级专业职务任职资格民主测评表》。</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（四）审查及公示材料</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各职评工作小组负责审核申报人提交材料的真实性，并在材料复印件上盖章确认；依据相关系列申报条件和学校有关规定，对申报人进行申报资格审查；在资格审查的基础上，按照分配名额确定推荐人选，并在校职改办规定时间内，对所有推荐人选材料在本部门网站或公开场所公示不少于</w:t>
      </w:r>
      <w:r>
        <w:rPr>
          <w:rFonts w:ascii="仿宋_GB2312" w:eastAsia="仿宋_GB2312" w:hAnsi="仿宋" w:hint="eastAsia"/>
          <w:color w:val="000000" w:themeColor="text1"/>
          <w:sz w:val="32"/>
          <w:szCs w:val="32"/>
        </w:rPr>
        <w:t>3</w:t>
      </w:r>
      <w:r>
        <w:rPr>
          <w:rFonts w:ascii="仿宋_GB2312" w:eastAsia="仿宋_GB2312" w:hAnsi="仿宋" w:hint="eastAsia"/>
          <w:color w:val="000000" w:themeColor="text1"/>
          <w:sz w:val="32"/>
          <w:szCs w:val="32"/>
        </w:rPr>
        <w:t>个工作日。公示结束填写《武汉商学院专业技术职务申报材料审查公示备案表》，签署意见后报校职改办。</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r>
        <w:rPr>
          <w:rFonts w:ascii="仿宋_GB2312" w:eastAsia="仿宋_GB2312" w:hAnsi="仿宋" w:hint="eastAsia"/>
          <w:color w:val="000000" w:themeColor="text1"/>
          <w:sz w:val="32"/>
          <w:szCs w:val="32"/>
        </w:rPr>
        <w:t>校职改办及相关部门复核各职评工作小组报送的申报材料，并将拟提交校评审会的申报人综合材料一览表在校园网或公开场所公示不少于</w:t>
      </w:r>
      <w:r>
        <w:rPr>
          <w:rFonts w:ascii="仿宋_GB2312" w:eastAsia="仿宋_GB2312" w:hAnsi="仿宋" w:hint="eastAsia"/>
          <w:color w:val="000000" w:themeColor="text1"/>
          <w:sz w:val="32"/>
          <w:szCs w:val="32"/>
        </w:rPr>
        <w:t>3</w:t>
      </w:r>
      <w:r>
        <w:rPr>
          <w:rFonts w:ascii="仿宋_GB2312" w:eastAsia="仿宋_GB2312" w:hAnsi="仿宋" w:hint="eastAsia"/>
          <w:color w:val="000000" w:themeColor="text1"/>
          <w:sz w:val="32"/>
          <w:szCs w:val="32"/>
        </w:rPr>
        <w:t>个工作日。</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（五）破格评议</w:t>
      </w: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如职评工作小组推荐人员中有破格申报人员或申请直接认定高级专业技术职务任职资格的高层次人才，由校职改办提请校学术委员会进行评议推荐，通过后提交校评审会。</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（六）评审及公示</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校职改办组织召开学校评委会评审会议，对高校教师、实验技术系列申报人员进行评审，对其他系列申报人员进行推荐。评审及推荐结果在学校网站公示，公示时间不少于</w:t>
      </w:r>
      <w:r>
        <w:rPr>
          <w:rFonts w:ascii="仿宋_GB2312" w:eastAsia="仿宋_GB2312" w:hAnsi="仿宋" w:hint="eastAsia"/>
          <w:color w:val="000000" w:themeColor="text1"/>
          <w:sz w:val="32"/>
          <w:szCs w:val="32"/>
        </w:rPr>
        <w:t>5</w:t>
      </w:r>
      <w:r>
        <w:rPr>
          <w:rFonts w:ascii="仿宋_GB2312" w:eastAsia="仿宋_GB2312" w:hAnsi="仿宋" w:hint="eastAsia"/>
          <w:color w:val="000000" w:themeColor="text1"/>
          <w:sz w:val="32"/>
          <w:szCs w:val="32"/>
        </w:rPr>
        <w:t>个工作日。</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（七）推荐及备案</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高校教师、实验系列通过评审人员在规定时间内分别报省市相关部门备案。其他系列通过推荐人员材料，按省市规定时间报送至相应部门。</w:t>
      </w:r>
    </w:p>
    <w:p w:rsidR="00A80A7D" w:rsidRDefault="00D25694">
      <w:pPr>
        <w:adjustRightInd w:val="0"/>
        <w:snapToGrid w:val="0"/>
        <w:spacing w:line="520" w:lineRule="exact"/>
        <w:ind w:firstLineChars="200"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五、时间安排（待定）</w:t>
      </w:r>
      <w:r>
        <w:rPr>
          <w:rFonts w:ascii="仿宋_GB2312" w:eastAsia="仿宋_GB2312" w:hAnsi="仿宋" w:hint="eastAsia"/>
          <w:b/>
          <w:color w:val="000000" w:themeColor="text1"/>
          <w:sz w:val="32"/>
          <w:szCs w:val="32"/>
        </w:rPr>
        <w:t xml:space="preserve"> </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日至</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日：布置职评工作，上报职评工作小组成员名单；</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日至</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日：个人申请，各职评工作小组审核申报人资格及申报材料，按照评审条件及申报控制数评议推荐人选并公示推荐人员材料</w:t>
      </w:r>
      <w:r>
        <w:rPr>
          <w:rFonts w:ascii="仿宋_GB2312" w:eastAsia="仿宋_GB2312" w:hAnsi="仿宋" w:hint="eastAsia"/>
          <w:color w:val="000000" w:themeColor="text1"/>
          <w:sz w:val="32"/>
          <w:szCs w:val="32"/>
        </w:rPr>
        <w:t>3</w:t>
      </w:r>
      <w:r>
        <w:rPr>
          <w:rFonts w:ascii="仿宋_GB2312" w:eastAsia="仿宋_GB2312" w:hAnsi="仿宋" w:hint="eastAsia"/>
          <w:color w:val="000000" w:themeColor="text1"/>
          <w:sz w:val="32"/>
          <w:szCs w:val="32"/>
        </w:rPr>
        <w:t>天；</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日至</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日：各职评工作小组上交推荐结果及纸质材料；</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日至</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日：校职改办审核推荐申报材料；</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日至</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日：公示申报人员综合材料一览表；</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12</w:t>
      </w:r>
      <w:r>
        <w:rPr>
          <w:rFonts w:ascii="仿宋_GB2312" w:eastAsia="仿宋_GB2312" w:hAnsi="仿宋" w:hint="eastAsia"/>
          <w:color w:val="000000" w:themeColor="text1"/>
          <w:sz w:val="32"/>
          <w:szCs w:val="32"/>
        </w:rPr>
        <w:t>月上中旬召开评审会议，公示校评委会评审结果，评审结果报上级主管部门备案。</w:t>
      </w:r>
    </w:p>
    <w:p w:rsidR="00A80A7D" w:rsidRDefault="00D25694">
      <w:pPr>
        <w:adjustRightInd w:val="0"/>
        <w:snapToGrid w:val="0"/>
        <w:spacing w:line="520" w:lineRule="exact"/>
        <w:ind w:firstLineChars="200"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六、工作要求</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（一）高度重视。各学院要及时宣传职评工作的有关精神，认真做好职称申报、民主</w:t>
      </w:r>
      <w:r>
        <w:rPr>
          <w:rFonts w:ascii="仿宋_GB2312" w:eastAsia="仿宋_GB2312" w:hAnsi="仿宋" w:hint="eastAsia"/>
          <w:color w:val="000000" w:themeColor="text1"/>
          <w:sz w:val="32"/>
          <w:szCs w:val="32"/>
        </w:rPr>
        <w:t>测评、审核等环节的组织工作，以保证职评工作顺利开展。校领导要加强对联系学院职评工作的指导。</w:t>
      </w:r>
    </w:p>
    <w:p w:rsidR="00A80A7D" w:rsidRDefault="00D25694">
      <w:pPr>
        <w:adjustRightInd w:val="0"/>
        <w:snapToGrid w:val="0"/>
        <w:spacing w:line="5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（二）明确职责。申报个人必须遵守《教师履职诚信承诺暂行规定》，</w:t>
      </w: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讲究诚信，保证材料的真实性，若有不实，以不诚信论处，实行“一票否决”。根据《湖北省高等学校教师专业技术职务任职资格评审条件（修订试行）》要求，凡伪造学历、资历，或申报业绩、成果弄虚作假，剽窃他人成果者，个人</w:t>
      </w:r>
      <w:r>
        <w:rPr>
          <w:rFonts w:ascii="仿宋_GB2312" w:eastAsia="仿宋_GB2312" w:hAnsi="仿宋" w:hint="eastAsia"/>
          <w:color w:val="000000" w:themeColor="text1"/>
          <w:sz w:val="32"/>
          <w:szCs w:val="32"/>
        </w:rPr>
        <w:t>3</w:t>
      </w:r>
      <w:r>
        <w:rPr>
          <w:rFonts w:ascii="仿宋_GB2312" w:eastAsia="仿宋_GB2312" w:hAnsi="仿宋" w:hint="eastAsia"/>
          <w:color w:val="000000" w:themeColor="text1"/>
          <w:sz w:val="32"/>
          <w:szCs w:val="32"/>
        </w:rPr>
        <w:t>年内（不含当年）不得申报专业技术职务。已通过评审但经查实有上述情形的，评审结果无效。</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各职评工作小组必须认真履行审核责任。审核所有申报材料</w:t>
      </w:r>
      <w:r>
        <w:rPr>
          <w:rFonts w:ascii="仿宋_GB2312" w:eastAsia="仿宋_GB2312" w:hAnsi="仿宋" w:hint="eastAsia"/>
          <w:color w:val="000000" w:themeColor="text1"/>
          <w:sz w:val="32"/>
          <w:szCs w:val="32"/>
        </w:rPr>
        <w:lastRenderedPageBreak/>
        <w:t>原件，确保</w:t>
      </w:r>
      <w:r>
        <w:rPr>
          <w:rFonts w:ascii="仿宋_GB2312" w:eastAsia="仿宋_GB2312" w:hAnsi="仿宋" w:hint="eastAsia"/>
          <w:color w:val="000000" w:themeColor="text1"/>
          <w:sz w:val="32"/>
          <w:szCs w:val="32"/>
        </w:rPr>
        <w:t>申报材料真实、填写内容准确无误。当申报人员多于推荐名额时，须择优推荐。</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相关职能部门各负其责。组织人事部负责核定申报人员学历资历及基本条件；教务处负责核定教学情况及教研业绩；科研处负责核定科研业绩；学工处负责核定学生工作情况。</w:t>
      </w:r>
      <w:r>
        <w:rPr>
          <w:rFonts w:ascii="仿宋_GB2312" w:eastAsia="仿宋_GB2312" w:hAnsi="仿宋" w:hint="eastAsia"/>
          <w:color w:val="000000" w:themeColor="text1"/>
          <w:sz w:val="32"/>
          <w:szCs w:val="32"/>
        </w:rPr>
        <w:t xml:space="preserve">  </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三）规范流程。各学院要认真贯彻落实《武汉商学院专业技术职务任职资格评审工作规定（试行）》的相关要求，按照有关纪律开展本年度职评工作，切实履责。推荐和评审过程须全程记录，并提交会议记要和审查公示备案表。</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四）加强监督。学校坚持“三公示”政策，即推荐公示、评前公示、结果公示。公开评审政策、申报职数、评审办法、评审材料、评审结果，接受教职工监督。学校职称评审监督委员会全程监督职称评审工作并受理相关投诉和举报。</w:t>
      </w:r>
    </w:p>
    <w:p w:rsidR="00A80A7D" w:rsidRDefault="00D25694">
      <w:pPr>
        <w:adjustRightInd w:val="0"/>
        <w:snapToGrid w:val="0"/>
        <w:spacing w:line="500" w:lineRule="exact"/>
        <w:ind w:firstLineChars="200"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七、收费标准及联系方式</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评审费按湖北省有关规定执行：申报高校教师系列高级专业技术职务任职资格</w:t>
      </w:r>
      <w:r>
        <w:rPr>
          <w:rFonts w:ascii="仿宋_GB2312" w:eastAsia="仿宋_GB2312" w:hAnsi="仿宋" w:hint="eastAsia"/>
          <w:color w:val="000000" w:themeColor="text1"/>
          <w:sz w:val="32"/>
          <w:szCs w:val="32"/>
        </w:rPr>
        <w:t>300</w:t>
      </w:r>
      <w:r>
        <w:rPr>
          <w:rFonts w:ascii="仿宋_GB2312" w:eastAsia="仿宋_GB2312" w:hAnsi="仿宋" w:hint="eastAsia"/>
          <w:color w:val="000000" w:themeColor="text1"/>
          <w:sz w:val="32"/>
          <w:szCs w:val="32"/>
        </w:rPr>
        <w:t>元、其他系列高级</w:t>
      </w:r>
      <w:r>
        <w:rPr>
          <w:rFonts w:ascii="仿宋_GB2312" w:eastAsia="仿宋_GB2312" w:hAnsi="仿宋" w:hint="eastAsia"/>
          <w:color w:val="000000" w:themeColor="text1"/>
          <w:sz w:val="32"/>
          <w:szCs w:val="32"/>
        </w:rPr>
        <w:t>400</w:t>
      </w:r>
      <w:r>
        <w:rPr>
          <w:rFonts w:ascii="仿宋_GB2312" w:eastAsia="仿宋_GB2312" w:hAnsi="仿宋" w:hint="eastAsia"/>
          <w:color w:val="000000" w:themeColor="text1"/>
          <w:sz w:val="32"/>
          <w:szCs w:val="32"/>
        </w:rPr>
        <w:t>元，中级</w:t>
      </w:r>
      <w:r>
        <w:rPr>
          <w:rFonts w:ascii="仿宋_GB2312" w:eastAsia="仿宋_GB2312" w:hAnsi="仿宋" w:hint="eastAsia"/>
          <w:color w:val="000000" w:themeColor="text1"/>
          <w:sz w:val="32"/>
          <w:szCs w:val="32"/>
        </w:rPr>
        <w:t>200</w:t>
      </w:r>
      <w:r>
        <w:rPr>
          <w:rFonts w:ascii="仿宋_GB2312" w:eastAsia="仿宋_GB2312" w:hAnsi="仿宋" w:hint="eastAsia"/>
          <w:color w:val="000000" w:themeColor="text1"/>
          <w:sz w:val="32"/>
          <w:szCs w:val="32"/>
        </w:rPr>
        <w:t>元。</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办公地点：行政楼</w:t>
      </w:r>
      <w:r>
        <w:rPr>
          <w:rFonts w:ascii="仿宋_GB2312" w:eastAsia="仿宋_GB2312" w:hAnsi="仿宋" w:hint="eastAsia"/>
          <w:color w:val="000000" w:themeColor="text1"/>
          <w:sz w:val="32"/>
          <w:szCs w:val="32"/>
        </w:rPr>
        <w:t xml:space="preserve"> 421</w:t>
      </w:r>
      <w:r>
        <w:rPr>
          <w:rFonts w:ascii="仿宋_GB2312" w:eastAsia="仿宋_GB2312" w:hAnsi="仿宋" w:hint="eastAsia"/>
          <w:color w:val="000000" w:themeColor="text1"/>
          <w:sz w:val="32"/>
          <w:szCs w:val="32"/>
        </w:rPr>
        <w:t>办公室</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联</w:t>
      </w: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系</w:t>
      </w: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人：熊英、孙薇</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联系电话：</w:t>
      </w:r>
      <w:r>
        <w:rPr>
          <w:rFonts w:ascii="仿宋_GB2312" w:eastAsia="仿宋_GB2312" w:hAnsi="仿宋" w:hint="eastAsia"/>
          <w:color w:val="000000" w:themeColor="text1"/>
          <w:sz w:val="32"/>
          <w:szCs w:val="32"/>
        </w:rPr>
        <w:t>027-84791957</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电子邮箱：</w:t>
      </w:r>
      <w:r>
        <w:rPr>
          <w:rFonts w:ascii="仿宋_GB2312" w:eastAsia="仿宋_GB2312" w:hAnsi="仿宋"/>
          <w:color w:val="000000" w:themeColor="text1"/>
          <w:sz w:val="32"/>
          <w:szCs w:val="32"/>
        </w:rPr>
        <w:t>2489552195@qq.com</w:t>
      </w:r>
    </w:p>
    <w:p w:rsidR="00A80A7D" w:rsidRDefault="00A80A7D">
      <w:pPr>
        <w:adjustRightInd w:val="0"/>
        <w:snapToGrid w:val="0"/>
        <w:spacing w:line="500" w:lineRule="exact"/>
        <w:ind w:firstLineChars="200" w:firstLine="640"/>
        <w:rPr>
          <w:rFonts w:ascii="仿宋_GB2312" w:eastAsia="仿宋_GB2312" w:hAnsi="仿宋"/>
          <w:color w:val="000000" w:themeColor="text1"/>
          <w:sz w:val="32"/>
          <w:szCs w:val="32"/>
        </w:rPr>
      </w:pP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附件：</w:t>
      </w:r>
      <w:r>
        <w:rPr>
          <w:rFonts w:ascii="仿宋_GB2312" w:eastAsia="仿宋_GB2312" w:hAnsi="仿宋" w:hint="eastAsia"/>
          <w:color w:val="000000" w:themeColor="text1"/>
          <w:sz w:val="32"/>
          <w:szCs w:val="32"/>
        </w:rPr>
        <w:t>2018</w:t>
      </w:r>
      <w:r>
        <w:rPr>
          <w:rFonts w:ascii="仿宋_GB2312" w:eastAsia="仿宋_GB2312" w:hAnsi="仿宋" w:hint="eastAsia"/>
          <w:color w:val="000000" w:themeColor="text1"/>
          <w:sz w:val="32"/>
          <w:szCs w:val="32"/>
        </w:rPr>
        <w:t>年申报专业</w:t>
      </w:r>
      <w:r>
        <w:rPr>
          <w:rFonts w:ascii="仿宋_GB2312" w:eastAsia="仿宋_GB2312" w:hAnsi="仿宋" w:hint="eastAsia"/>
          <w:color w:val="000000" w:themeColor="text1"/>
          <w:sz w:val="32"/>
          <w:szCs w:val="32"/>
        </w:rPr>
        <w:t>技术职务名额分配表</w:t>
      </w:r>
    </w:p>
    <w:p w:rsidR="00A80A7D" w:rsidRDefault="00D25694">
      <w:pPr>
        <w:adjustRightInd w:val="0"/>
        <w:snapToGrid w:val="0"/>
        <w:spacing w:line="5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p>
    <w:p w:rsidR="00A80A7D" w:rsidRDefault="00A80A7D">
      <w:pPr>
        <w:adjustRightInd w:val="0"/>
        <w:snapToGrid w:val="0"/>
        <w:spacing w:line="500" w:lineRule="exact"/>
        <w:ind w:firstLineChars="200" w:firstLine="640"/>
        <w:rPr>
          <w:rFonts w:ascii="仿宋_GB2312" w:eastAsia="仿宋_GB2312" w:hAnsi="仿宋"/>
          <w:color w:val="000000" w:themeColor="text1"/>
          <w:sz w:val="32"/>
          <w:szCs w:val="32"/>
        </w:rPr>
      </w:pPr>
    </w:p>
    <w:p w:rsidR="00A80A7D" w:rsidRDefault="00D25694">
      <w:pPr>
        <w:adjustRightInd w:val="0"/>
        <w:snapToGrid w:val="0"/>
        <w:spacing w:line="500" w:lineRule="exact"/>
        <w:ind w:firstLineChars="700" w:firstLine="22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武汉商学院职称改革工作领导小组办公室</w:t>
      </w:r>
    </w:p>
    <w:p w:rsidR="00A80A7D" w:rsidRDefault="00D25694">
      <w:pPr>
        <w:pStyle w:val="a9"/>
        <w:adjustRightInd w:val="0"/>
        <w:snapToGrid w:val="0"/>
        <w:spacing w:before="0" w:beforeAutospacing="0" w:after="0" w:afterAutospacing="0" w:line="500" w:lineRule="exact"/>
        <w:ind w:firstLineChars="1500" w:firstLine="4800"/>
        <w:jc w:val="both"/>
        <w:rPr>
          <w:rFonts w:ascii="仿宋_GB2312" w:eastAsia="仿宋_GB2312" w:hAnsi="仿宋" w:cs="Times New Roman"/>
          <w:color w:val="000000" w:themeColor="text1"/>
          <w:kern w:val="2"/>
          <w:sz w:val="32"/>
          <w:szCs w:val="32"/>
        </w:rPr>
      </w:pPr>
      <w:r>
        <w:rPr>
          <w:rFonts w:ascii="仿宋_GB2312" w:eastAsia="仿宋_GB2312" w:hAnsi="仿宋" w:cs="仿宋" w:hint="eastAsia"/>
          <w:color w:val="000000" w:themeColor="text1"/>
          <w:kern w:val="2"/>
          <w:sz w:val="32"/>
          <w:szCs w:val="32"/>
        </w:rPr>
        <w:t>2018</w:t>
      </w:r>
      <w:r>
        <w:rPr>
          <w:rFonts w:ascii="仿宋_GB2312" w:eastAsia="仿宋_GB2312" w:hAnsi="仿宋" w:cs="Times New Roman" w:hint="eastAsia"/>
          <w:color w:val="000000" w:themeColor="text1"/>
          <w:kern w:val="2"/>
          <w:sz w:val="32"/>
          <w:szCs w:val="32"/>
        </w:rPr>
        <w:t>年</w:t>
      </w:r>
      <w:r>
        <w:rPr>
          <w:rFonts w:ascii="仿宋_GB2312" w:eastAsia="仿宋_GB2312" w:hAnsi="仿宋" w:cs="Times New Roman" w:hint="eastAsia"/>
          <w:color w:val="000000" w:themeColor="text1"/>
          <w:kern w:val="2"/>
          <w:sz w:val="32"/>
          <w:szCs w:val="32"/>
        </w:rPr>
        <w:t>11</w:t>
      </w:r>
      <w:r>
        <w:rPr>
          <w:rFonts w:ascii="仿宋_GB2312" w:eastAsia="仿宋_GB2312" w:hAnsi="仿宋" w:cs="Times New Roman" w:hint="eastAsia"/>
          <w:color w:val="000000" w:themeColor="text1"/>
          <w:kern w:val="2"/>
          <w:sz w:val="32"/>
          <w:szCs w:val="32"/>
        </w:rPr>
        <w:t>月</w:t>
      </w:r>
      <w:r w:rsidR="00FC0B8A">
        <w:rPr>
          <w:rFonts w:ascii="仿宋_GB2312" w:eastAsia="仿宋_GB2312" w:hAnsi="仿宋" w:cs="Times New Roman" w:hint="eastAsia"/>
          <w:color w:val="000000" w:themeColor="text1"/>
          <w:kern w:val="2"/>
          <w:sz w:val="32"/>
          <w:szCs w:val="32"/>
        </w:rPr>
        <w:t>14</w:t>
      </w:r>
      <w:bookmarkStart w:id="0" w:name="_GoBack"/>
      <w:bookmarkEnd w:id="0"/>
      <w:r>
        <w:rPr>
          <w:rFonts w:ascii="仿宋_GB2312" w:eastAsia="仿宋_GB2312" w:hAnsi="仿宋" w:cs="Times New Roman" w:hint="eastAsia"/>
          <w:color w:val="000000" w:themeColor="text1"/>
          <w:kern w:val="2"/>
          <w:sz w:val="32"/>
          <w:szCs w:val="32"/>
        </w:rPr>
        <w:t>日</w:t>
      </w:r>
    </w:p>
    <w:p w:rsidR="00A80A7D" w:rsidRDefault="00A80A7D">
      <w:pPr>
        <w:pStyle w:val="a9"/>
        <w:adjustRightInd w:val="0"/>
        <w:snapToGrid w:val="0"/>
        <w:spacing w:before="0" w:beforeAutospacing="0" w:after="0" w:afterAutospacing="0" w:line="500" w:lineRule="exact"/>
        <w:jc w:val="both"/>
        <w:rPr>
          <w:rFonts w:ascii="黑体" w:eastAsia="黑体" w:hAnsi="黑体" w:cs="Times New Roman"/>
          <w:color w:val="000000" w:themeColor="text1"/>
          <w:kern w:val="2"/>
          <w:sz w:val="32"/>
          <w:szCs w:val="32"/>
        </w:rPr>
      </w:pPr>
    </w:p>
    <w:p w:rsidR="00A80A7D" w:rsidRDefault="00D25694">
      <w:pPr>
        <w:pStyle w:val="a9"/>
        <w:adjustRightInd w:val="0"/>
        <w:snapToGrid w:val="0"/>
        <w:spacing w:before="0" w:beforeAutospacing="0" w:after="0" w:afterAutospacing="0" w:line="500" w:lineRule="exact"/>
        <w:jc w:val="both"/>
        <w:rPr>
          <w:rFonts w:ascii="黑体" w:eastAsia="黑体" w:hAnsi="黑体" w:cs="Times New Roman"/>
          <w:color w:val="000000" w:themeColor="text1"/>
          <w:kern w:val="2"/>
          <w:sz w:val="32"/>
          <w:szCs w:val="32"/>
        </w:rPr>
      </w:pPr>
      <w:r>
        <w:rPr>
          <w:rFonts w:ascii="黑体" w:eastAsia="黑体" w:hAnsi="黑体" w:cs="Times New Roman" w:hint="eastAsia"/>
          <w:color w:val="000000" w:themeColor="text1"/>
          <w:kern w:val="2"/>
          <w:sz w:val="32"/>
          <w:szCs w:val="32"/>
        </w:rPr>
        <w:lastRenderedPageBreak/>
        <w:t>附件</w:t>
      </w:r>
    </w:p>
    <w:p w:rsidR="00A80A7D" w:rsidRDefault="00D25694">
      <w:pPr>
        <w:pStyle w:val="a9"/>
        <w:adjustRightInd w:val="0"/>
        <w:snapToGrid w:val="0"/>
        <w:spacing w:before="0" w:beforeAutospacing="0" w:after="0" w:afterAutospacing="0" w:line="500" w:lineRule="exact"/>
        <w:jc w:val="center"/>
        <w:rPr>
          <w:rFonts w:asciiTheme="majorEastAsia" w:eastAsiaTheme="majorEastAsia" w:hAnsiTheme="majorEastAsia"/>
          <w:b/>
          <w:color w:val="000000" w:themeColor="text1"/>
          <w:sz w:val="36"/>
          <w:szCs w:val="36"/>
        </w:rPr>
      </w:pPr>
      <w:r>
        <w:rPr>
          <w:rFonts w:asciiTheme="majorEastAsia" w:eastAsiaTheme="majorEastAsia" w:hAnsiTheme="majorEastAsia" w:hint="eastAsia"/>
          <w:b/>
          <w:color w:val="000000" w:themeColor="text1"/>
          <w:sz w:val="36"/>
          <w:szCs w:val="36"/>
        </w:rPr>
        <w:t>2018</w:t>
      </w:r>
      <w:r>
        <w:rPr>
          <w:rFonts w:asciiTheme="majorEastAsia" w:eastAsiaTheme="majorEastAsia" w:hAnsiTheme="majorEastAsia" w:hint="eastAsia"/>
          <w:b/>
          <w:color w:val="000000" w:themeColor="text1"/>
          <w:sz w:val="36"/>
          <w:szCs w:val="36"/>
        </w:rPr>
        <w:t>年申报专业技术职务名额分配表</w:t>
      </w:r>
    </w:p>
    <w:tbl>
      <w:tblPr>
        <w:tblW w:w="9913" w:type="dxa"/>
        <w:jc w:val="center"/>
        <w:tblInd w:w="-40" w:type="dxa"/>
        <w:tblLayout w:type="fixed"/>
        <w:tblLook w:val="04A0" w:firstRow="1" w:lastRow="0" w:firstColumn="1" w:lastColumn="0" w:noHBand="0" w:noVBand="1"/>
      </w:tblPr>
      <w:tblGrid>
        <w:gridCol w:w="2979"/>
        <w:gridCol w:w="826"/>
        <w:gridCol w:w="948"/>
        <w:gridCol w:w="940"/>
        <w:gridCol w:w="940"/>
        <w:gridCol w:w="820"/>
        <w:gridCol w:w="820"/>
        <w:gridCol w:w="820"/>
        <w:gridCol w:w="820"/>
      </w:tblGrid>
      <w:tr w:rsidR="00A80A7D">
        <w:trPr>
          <w:trHeight w:val="525"/>
          <w:jc w:val="center"/>
        </w:trPr>
        <w:tc>
          <w:tcPr>
            <w:tcW w:w="2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学院（部门）</w:t>
            </w:r>
          </w:p>
        </w:tc>
        <w:tc>
          <w:tcPr>
            <w:tcW w:w="36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专技岗（不含辅导员）现状</w:t>
            </w:r>
          </w:p>
        </w:tc>
        <w:tc>
          <w:tcPr>
            <w:tcW w:w="3280" w:type="dxa"/>
            <w:gridSpan w:val="4"/>
            <w:tcBorders>
              <w:top w:val="single" w:sz="4" w:space="0" w:color="auto"/>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申报名额</w:t>
            </w:r>
          </w:p>
        </w:tc>
      </w:tr>
      <w:tr w:rsidR="00A80A7D">
        <w:trPr>
          <w:trHeight w:val="630"/>
          <w:jc w:val="center"/>
        </w:trPr>
        <w:tc>
          <w:tcPr>
            <w:tcW w:w="2979" w:type="dxa"/>
            <w:vMerge/>
            <w:tcBorders>
              <w:top w:val="single" w:sz="4" w:space="0" w:color="auto"/>
              <w:left w:val="single" w:sz="4" w:space="0" w:color="auto"/>
              <w:bottom w:val="single" w:sz="4" w:space="0" w:color="auto"/>
              <w:right w:val="single" w:sz="4" w:space="0" w:color="auto"/>
            </w:tcBorders>
            <w:vAlign w:val="center"/>
          </w:tcPr>
          <w:p w:rsidR="00A80A7D" w:rsidRDefault="00A80A7D">
            <w:pPr>
              <w:widowControl/>
              <w:jc w:val="left"/>
              <w:rPr>
                <w:rFonts w:asciiTheme="minorEastAsia" w:eastAsiaTheme="minorEastAsia" w:hAnsiTheme="minorEastAsia" w:cs="Arial"/>
                <w:color w:val="000000" w:themeColor="text1"/>
                <w:kern w:val="0"/>
                <w:sz w:val="24"/>
                <w:szCs w:val="24"/>
              </w:rPr>
            </w:pPr>
          </w:p>
        </w:tc>
        <w:tc>
          <w:tcPr>
            <w:tcW w:w="3654" w:type="dxa"/>
            <w:gridSpan w:val="4"/>
            <w:vMerge/>
            <w:tcBorders>
              <w:top w:val="single" w:sz="4" w:space="0" w:color="auto"/>
              <w:left w:val="single" w:sz="4" w:space="0" w:color="auto"/>
              <w:bottom w:val="single" w:sz="4" w:space="0" w:color="auto"/>
              <w:right w:val="single" w:sz="4" w:space="0" w:color="auto"/>
            </w:tcBorders>
            <w:vAlign w:val="center"/>
          </w:tcPr>
          <w:p w:rsidR="00A80A7D" w:rsidRDefault="00A80A7D">
            <w:pPr>
              <w:widowControl/>
              <w:jc w:val="left"/>
              <w:rPr>
                <w:rFonts w:asciiTheme="minorEastAsia" w:eastAsiaTheme="minorEastAsia" w:hAnsiTheme="minorEastAsia" w:cs="Arial"/>
                <w:color w:val="000000" w:themeColor="text1"/>
                <w:kern w:val="0"/>
                <w:sz w:val="24"/>
                <w:szCs w:val="24"/>
              </w:rPr>
            </w:pPr>
          </w:p>
        </w:tc>
        <w:tc>
          <w:tcPr>
            <w:tcW w:w="1640" w:type="dxa"/>
            <w:gridSpan w:val="2"/>
            <w:tcBorders>
              <w:top w:val="single" w:sz="4" w:space="0" w:color="auto"/>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副高级</w:t>
            </w:r>
          </w:p>
        </w:tc>
        <w:tc>
          <w:tcPr>
            <w:tcW w:w="1640" w:type="dxa"/>
            <w:gridSpan w:val="2"/>
            <w:tcBorders>
              <w:top w:val="single" w:sz="4" w:space="0" w:color="auto"/>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中级</w:t>
            </w:r>
          </w:p>
        </w:tc>
      </w:tr>
      <w:tr w:rsidR="00A80A7D">
        <w:trPr>
          <w:trHeight w:val="1125"/>
          <w:jc w:val="center"/>
        </w:trPr>
        <w:tc>
          <w:tcPr>
            <w:tcW w:w="2979" w:type="dxa"/>
            <w:vMerge/>
            <w:tcBorders>
              <w:top w:val="single" w:sz="4" w:space="0" w:color="auto"/>
              <w:left w:val="single" w:sz="4" w:space="0" w:color="auto"/>
              <w:bottom w:val="single" w:sz="4" w:space="0" w:color="auto"/>
              <w:right w:val="single" w:sz="4" w:space="0" w:color="auto"/>
            </w:tcBorders>
            <w:vAlign w:val="center"/>
          </w:tcPr>
          <w:p w:rsidR="00A80A7D" w:rsidRDefault="00A80A7D">
            <w:pPr>
              <w:widowControl/>
              <w:jc w:val="left"/>
              <w:rPr>
                <w:rFonts w:asciiTheme="minorEastAsia" w:eastAsiaTheme="minorEastAsia" w:hAnsiTheme="minorEastAsia" w:cs="Arial"/>
                <w:color w:val="000000" w:themeColor="text1"/>
                <w:kern w:val="0"/>
                <w:sz w:val="24"/>
                <w:szCs w:val="24"/>
              </w:rPr>
            </w:pP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总数</w:t>
            </w:r>
            <w:r>
              <w:rPr>
                <w:rFonts w:asciiTheme="minorEastAsia" w:eastAsiaTheme="minorEastAsia" w:hAnsiTheme="minorEastAsia" w:cs="Arial" w:hint="eastAsia"/>
                <w:color w:val="000000" w:themeColor="text1"/>
                <w:kern w:val="0"/>
                <w:sz w:val="24"/>
                <w:szCs w:val="24"/>
              </w:rPr>
              <w:t xml:space="preserve">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其中：辅导员</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高级所占比例</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中级所占比例</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分配比例</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分配名额</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分配比例</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分配名额</w:t>
            </w:r>
          </w:p>
        </w:tc>
      </w:tr>
      <w:tr w:rsidR="00A80A7D">
        <w:trPr>
          <w:trHeight w:val="63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合计</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602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40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31%</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43%</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2</w:t>
            </w:r>
            <w:r>
              <w:rPr>
                <w:rFonts w:asciiTheme="minorEastAsia" w:eastAsiaTheme="minorEastAsia" w:hAnsiTheme="minorEastAsia" w:cs="Arial" w:hint="eastAsia"/>
                <w:color w:val="000000" w:themeColor="text1"/>
                <w:kern w:val="0"/>
                <w:sz w:val="24"/>
                <w:szCs w:val="24"/>
              </w:rPr>
              <w:t>3</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29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工商管理学院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98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6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46%</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36%</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3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6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外国语学院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59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15%</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42%</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3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3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体育学院〔国际马术学院〕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58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22%</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41%</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3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3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信息工程学院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49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5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32%</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43%</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机电工程与汽车服务学院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47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3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23%</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57%</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艺术学院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46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3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28%</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47%</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旅游与酒店管理学院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40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39%</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47%</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1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烹饪与食品工程学院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40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5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34%</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46%</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1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马克思主义学院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34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32%</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38%</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1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经济与金融学院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33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4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31%</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24%</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1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通识教育学院</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17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59%</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35%</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1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1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图书馆</w:t>
            </w:r>
            <w:r>
              <w:rPr>
                <w:rFonts w:asciiTheme="minorEastAsia" w:eastAsiaTheme="minorEastAsia" w:hAnsiTheme="minorEastAsia" w:cs="Arial" w:hint="eastAsia"/>
                <w:color w:val="000000" w:themeColor="text1"/>
                <w:kern w:val="0"/>
                <w:sz w:val="24"/>
                <w:szCs w:val="24"/>
              </w:rPr>
              <w:t xml:space="preserve"> </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16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25%</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69%</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5</w:t>
            </w:r>
            <w:r>
              <w:rPr>
                <w:rFonts w:asciiTheme="minorEastAsia" w:eastAsiaTheme="minorEastAsia" w:hAnsiTheme="minorEastAsia" w:cs="Arial" w:hint="eastAsia"/>
                <w:color w:val="000000" w:themeColor="text1"/>
                <w:kern w:val="0"/>
                <w:sz w:val="24"/>
                <w:szCs w:val="24"/>
              </w:rPr>
              <w:t>%</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1</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0 </w:t>
            </w:r>
          </w:p>
        </w:tc>
      </w:tr>
      <w:tr w:rsidR="00A80A7D">
        <w:trPr>
          <w:trHeight w:val="540"/>
          <w:jc w:val="center"/>
        </w:trPr>
        <w:tc>
          <w:tcPr>
            <w:tcW w:w="2979" w:type="dxa"/>
            <w:tcBorders>
              <w:top w:val="nil"/>
              <w:left w:val="single" w:sz="4" w:space="0" w:color="auto"/>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其它教辅及行政部门</w:t>
            </w:r>
          </w:p>
        </w:tc>
        <w:tc>
          <w:tcPr>
            <w:tcW w:w="826"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65 </w:t>
            </w:r>
          </w:p>
        </w:tc>
        <w:tc>
          <w:tcPr>
            <w:tcW w:w="948"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27%</w:t>
            </w:r>
          </w:p>
        </w:tc>
        <w:tc>
          <w:tcPr>
            <w:tcW w:w="94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49%</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3%</w:t>
            </w:r>
          </w:p>
        </w:tc>
        <w:tc>
          <w:tcPr>
            <w:tcW w:w="820" w:type="dxa"/>
            <w:tcBorders>
              <w:top w:val="nil"/>
              <w:left w:val="nil"/>
              <w:bottom w:val="single" w:sz="4" w:space="0" w:color="auto"/>
              <w:right w:val="single" w:sz="4" w:space="0" w:color="auto"/>
            </w:tcBorders>
            <w:shd w:val="clear" w:color="auto" w:fill="auto"/>
            <w:vAlign w:val="center"/>
          </w:tcPr>
          <w:p w:rsidR="00A80A7D" w:rsidRDefault="00D25694">
            <w:pPr>
              <w:widowControl/>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 xml:space="preserve">2 </w:t>
            </w:r>
          </w:p>
        </w:tc>
      </w:tr>
    </w:tbl>
    <w:p w:rsidR="00A80A7D" w:rsidRDefault="00D25694">
      <w:pPr>
        <w:pStyle w:val="a9"/>
        <w:adjustRightInd w:val="0"/>
        <w:snapToGrid w:val="0"/>
        <w:spacing w:before="0" w:beforeAutospacing="0" w:after="0" w:afterAutospacing="0" w:line="360" w:lineRule="exact"/>
        <w:rPr>
          <w:rFonts w:asciiTheme="minorEastAsia" w:eastAsiaTheme="minorEastAsia" w:hAnsiTheme="minorEastAsia" w:cs="Times New Roman"/>
          <w:color w:val="000000" w:themeColor="text1"/>
          <w:kern w:val="2"/>
          <w:sz w:val="21"/>
          <w:szCs w:val="21"/>
        </w:rPr>
      </w:pPr>
      <w:r>
        <w:rPr>
          <w:rFonts w:asciiTheme="minorEastAsia" w:eastAsiaTheme="minorEastAsia" w:hAnsiTheme="minorEastAsia" w:cs="Times New Roman" w:hint="eastAsia"/>
          <w:color w:val="000000" w:themeColor="text1"/>
          <w:kern w:val="2"/>
          <w:sz w:val="21"/>
          <w:szCs w:val="21"/>
        </w:rPr>
        <w:t>说明：</w:t>
      </w:r>
    </w:p>
    <w:p w:rsidR="00A80A7D" w:rsidRDefault="00D25694">
      <w:pPr>
        <w:pStyle w:val="a9"/>
        <w:adjustRightInd w:val="0"/>
        <w:snapToGrid w:val="0"/>
        <w:spacing w:before="0" w:beforeAutospacing="0" w:after="0" w:afterAutospacing="0" w:line="360" w:lineRule="exact"/>
        <w:rPr>
          <w:rFonts w:asciiTheme="minorEastAsia" w:eastAsiaTheme="minorEastAsia" w:hAnsiTheme="minorEastAsia" w:cs="Times New Roman"/>
          <w:color w:val="000000" w:themeColor="text1"/>
          <w:kern w:val="2"/>
          <w:sz w:val="21"/>
          <w:szCs w:val="21"/>
        </w:rPr>
      </w:pPr>
      <w:r>
        <w:rPr>
          <w:rFonts w:asciiTheme="minorEastAsia" w:eastAsiaTheme="minorEastAsia" w:hAnsiTheme="minorEastAsia" w:cs="Times New Roman" w:hint="eastAsia"/>
          <w:color w:val="000000" w:themeColor="text1"/>
          <w:kern w:val="2"/>
          <w:sz w:val="21"/>
          <w:szCs w:val="21"/>
        </w:rPr>
        <w:t>1.</w:t>
      </w:r>
      <w:r>
        <w:rPr>
          <w:rFonts w:asciiTheme="minorEastAsia" w:eastAsiaTheme="minorEastAsia" w:hAnsiTheme="minorEastAsia" w:cs="Times New Roman" w:hint="eastAsia"/>
          <w:color w:val="000000" w:themeColor="text1"/>
          <w:kern w:val="2"/>
          <w:sz w:val="21"/>
          <w:szCs w:val="21"/>
        </w:rPr>
        <w:t>数据统计截止</w:t>
      </w:r>
      <w:r>
        <w:rPr>
          <w:rFonts w:asciiTheme="minorEastAsia" w:eastAsiaTheme="minorEastAsia" w:hAnsiTheme="minorEastAsia" w:cs="Times New Roman" w:hint="eastAsia"/>
          <w:color w:val="000000" w:themeColor="text1"/>
          <w:kern w:val="2"/>
          <w:sz w:val="21"/>
          <w:szCs w:val="21"/>
        </w:rPr>
        <w:t>2018</w:t>
      </w:r>
      <w:r>
        <w:rPr>
          <w:rFonts w:asciiTheme="minorEastAsia" w:eastAsiaTheme="minorEastAsia" w:hAnsiTheme="minorEastAsia" w:cs="Times New Roman" w:hint="eastAsia"/>
          <w:color w:val="000000" w:themeColor="text1"/>
          <w:kern w:val="2"/>
          <w:sz w:val="21"/>
          <w:szCs w:val="21"/>
        </w:rPr>
        <w:t>年</w:t>
      </w:r>
      <w:r>
        <w:rPr>
          <w:rFonts w:asciiTheme="minorEastAsia" w:eastAsiaTheme="minorEastAsia" w:hAnsiTheme="minorEastAsia" w:cs="Times New Roman" w:hint="eastAsia"/>
          <w:color w:val="000000" w:themeColor="text1"/>
          <w:kern w:val="2"/>
          <w:sz w:val="21"/>
          <w:szCs w:val="21"/>
        </w:rPr>
        <w:t>10</w:t>
      </w:r>
      <w:r>
        <w:rPr>
          <w:rFonts w:asciiTheme="minorEastAsia" w:eastAsiaTheme="minorEastAsia" w:hAnsiTheme="minorEastAsia" w:cs="Times New Roman" w:hint="eastAsia"/>
          <w:color w:val="000000" w:themeColor="text1"/>
          <w:kern w:val="2"/>
          <w:sz w:val="21"/>
          <w:szCs w:val="21"/>
        </w:rPr>
        <w:t>月</w:t>
      </w:r>
      <w:r>
        <w:rPr>
          <w:rFonts w:asciiTheme="minorEastAsia" w:eastAsiaTheme="minorEastAsia" w:hAnsiTheme="minorEastAsia" w:cs="Times New Roman" w:hint="eastAsia"/>
          <w:color w:val="000000" w:themeColor="text1"/>
          <w:kern w:val="2"/>
          <w:sz w:val="21"/>
          <w:szCs w:val="21"/>
        </w:rPr>
        <w:t>31</w:t>
      </w:r>
      <w:r>
        <w:rPr>
          <w:rFonts w:asciiTheme="minorEastAsia" w:eastAsiaTheme="minorEastAsia" w:hAnsiTheme="minorEastAsia" w:cs="Times New Roman" w:hint="eastAsia"/>
          <w:color w:val="000000" w:themeColor="text1"/>
          <w:kern w:val="2"/>
          <w:sz w:val="21"/>
          <w:szCs w:val="21"/>
        </w:rPr>
        <w:t>日。</w:t>
      </w:r>
    </w:p>
    <w:p w:rsidR="00A80A7D" w:rsidRDefault="00D25694">
      <w:pPr>
        <w:pStyle w:val="a9"/>
        <w:adjustRightInd w:val="0"/>
        <w:snapToGrid w:val="0"/>
        <w:spacing w:before="0" w:beforeAutospacing="0" w:after="0" w:afterAutospacing="0" w:line="360" w:lineRule="exact"/>
        <w:rPr>
          <w:rFonts w:asciiTheme="minorEastAsia" w:eastAsiaTheme="minorEastAsia" w:hAnsiTheme="minorEastAsia" w:cs="Times New Roman"/>
          <w:color w:val="000000" w:themeColor="text1"/>
          <w:kern w:val="2"/>
          <w:sz w:val="21"/>
          <w:szCs w:val="21"/>
        </w:rPr>
      </w:pPr>
      <w:r>
        <w:rPr>
          <w:rFonts w:asciiTheme="minorEastAsia" w:eastAsiaTheme="minorEastAsia" w:hAnsiTheme="minorEastAsia" w:cs="Times New Roman" w:hint="eastAsia"/>
          <w:color w:val="000000" w:themeColor="text1"/>
          <w:kern w:val="2"/>
          <w:sz w:val="21"/>
          <w:szCs w:val="21"/>
        </w:rPr>
        <w:t>2.</w:t>
      </w:r>
      <w:r>
        <w:rPr>
          <w:rFonts w:asciiTheme="minorEastAsia" w:eastAsiaTheme="minorEastAsia" w:hAnsiTheme="minorEastAsia" w:cs="Times New Roman" w:hint="eastAsia"/>
          <w:color w:val="000000" w:themeColor="text1"/>
          <w:kern w:val="2"/>
          <w:sz w:val="21"/>
          <w:szCs w:val="21"/>
        </w:rPr>
        <w:t>正高申报人数不设名额；平级转评人员不占名额；博士申报中级不占名额。</w:t>
      </w:r>
    </w:p>
    <w:p w:rsidR="00A80A7D" w:rsidRDefault="00D25694">
      <w:pPr>
        <w:pStyle w:val="a9"/>
        <w:adjustRightInd w:val="0"/>
        <w:snapToGrid w:val="0"/>
        <w:spacing w:before="0" w:beforeAutospacing="0" w:after="0" w:afterAutospacing="0" w:line="360" w:lineRule="exact"/>
        <w:rPr>
          <w:rFonts w:asciiTheme="minorEastAsia" w:eastAsiaTheme="minorEastAsia" w:hAnsiTheme="minorEastAsia" w:cs="Times New Roman"/>
          <w:color w:val="000000" w:themeColor="text1"/>
          <w:kern w:val="2"/>
          <w:sz w:val="21"/>
          <w:szCs w:val="21"/>
        </w:rPr>
      </w:pPr>
      <w:r>
        <w:rPr>
          <w:rFonts w:asciiTheme="minorEastAsia" w:eastAsiaTheme="minorEastAsia" w:hAnsiTheme="minorEastAsia" w:cs="Times New Roman" w:hint="eastAsia"/>
          <w:color w:val="000000" w:themeColor="text1"/>
          <w:kern w:val="2"/>
          <w:sz w:val="21"/>
          <w:szCs w:val="21"/>
        </w:rPr>
        <w:t>3.</w:t>
      </w:r>
      <w:r>
        <w:rPr>
          <w:rFonts w:asciiTheme="minorEastAsia" w:eastAsiaTheme="minorEastAsia" w:hAnsiTheme="minorEastAsia" w:cs="Times New Roman" w:hint="eastAsia"/>
          <w:color w:val="000000" w:themeColor="text1"/>
          <w:kern w:val="2"/>
          <w:sz w:val="21"/>
          <w:szCs w:val="21"/>
        </w:rPr>
        <w:t>学院现有比例及分配比例：</w:t>
      </w:r>
    </w:p>
    <w:p w:rsidR="00A80A7D" w:rsidRDefault="00D25694">
      <w:pPr>
        <w:pStyle w:val="a9"/>
        <w:adjustRightInd w:val="0"/>
        <w:snapToGrid w:val="0"/>
        <w:spacing w:before="0" w:beforeAutospacing="0" w:after="0" w:afterAutospacing="0" w:line="360" w:lineRule="exact"/>
        <w:rPr>
          <w:rFonts w:asciiTheme="minorEastAsia" w:eastAsiaTheme="minorEastAsia" w:hAnsiTheme="minorEastAsia" w:cs="Times New Roman"/>
          <w:color w:val="000000" w:themeColor="text1"/>
          <w:kern w:val="2"/>
          <w:sz w:val="21"/>
          <w:szCs w:val="21"/>
        </w:rPr>
      </w:pPr>
      <w:r>
        <w:rPr>
          <w:rFonts w:asciiTheme="minorEastAsia" w:eastAsiaTheme="minorEastAsia" w:hAnsiTheme="minorEastAsia" w:cs="Times New Roman" w:hint="eastAsia"/>
          <w:color w:val="000000" w:themeColor="text1"/>
          <w:kern w:val="2"/>
          <w:sz w:val="21"/>
          <w:szCs w:val="21"/>
        </w:rPr>
        <w:t>副高级：≥</w:t>
      </w:r>
      <w:r>
        <w:rPr>
          <w:rFonts w:asciiTheme="minorEastAsia" w:eastAsiaTheme="minorEastAsia" w:hAnsiTheme="minorEastAsia" w:cs="Times New Roman" w:hint="eastAsia"/>
          <w:color w:val="000000" w:themeColor="text1"/>
          <w:kern w:val="2"/>
          <w:sz w:val="21"/>
          <w:szCs w:val="21"/>
        </w:rPr>
        <w:t>40%  3%</w:t>
      </w:r>
      <w:r>
        <w:rPr>
          <w:rFonts w:asciiTheme="minorEastAsia" w:eastAsiaTheme="minorEastAsia" w:hAnsiTheme="minorEastAsia" w:cs="Times New Roman" w:hint="eastAsia"/>
          <w:color w:val="000000" w:themeColor="text1"/>
          <w:kern w:val="2"/>
          <w:sz w:val="21"/>
          <w:szCs w:val="21"/>
        </w:rPr>
        <w:t>，≥</w:t>
      </w:r>
      <w:r>
        <w:rPr>
          <w:rFonts w:asciiTheme="minorEastAsia" w:eastAsiaTheme="minorEastAsia" w:hAnsiTheme="minorEastAsia" w:cs="Times New Roman" w:hint="eastAsia"/>
          <w:color w:val="000000" w:themeColor="text1"/>
          <w:kern w:val="2"/>
          <w:sz w:val="21"/>
          <w:szCs w:val="21"/>
        </w:rPr>
        <w:t>30%,&lt;40%  4%</w:t>
      </w:r>
      <w:r>
        <w:rPr>
          <w:rFonts w:asciiTheme="minorEastAsia" w:eastAsiaTheme="minorEastAsia" w:hAnsiTheme="minorEastAsia" w:cs="Times New Roman" w:hint="eastAsia"/>
          <w:color w:val="000000" w:themeColor="text1"/>
          <w:kern w:val="2"/>
          <w:sz w:val="21"/>
          <w:szCs w:val="21"/>
        </w:rPr>
        <w:t>，≥</w:t>
      </w:r>
      <w:r>
        <w:rPr>
          <w:rFonts w:asciiTheme="minorEastAsia" w:eastAsiaTheme="minorEastAsia" w:hAnsiTheme="minorEastAsia" w:cs="Times New Roman" w:hint="eastAsia"/>
          <w:color w:val="000000" w:themeColor="text1"/>
          <w:kern w:val="2"/>
          <w:sz w:val="21"/>
          <w:szCs w:val="21"/>
        </w:rPr>
        <w:t>20%,&lt;</w:t>
      </w:r>
      <w:r>
        <w:rPr>
          <w:rFonts w:asciiTheme="minorEastAsia" w:eastAsiaTheme="minorEastAsia" w:hAnsiTheme="minorEastAsia" w:cs="Times New Roman" w:hint="eastAsia"/>
          <w:color w:val="000000" w:themeColor="text1"/>
          <w:kern w:val="2"/>
          <w:sz w:val="21"/>
          <w:szCs w:val="21"/>
        </w:rPr>
        <w:t>30%  5%</w:t>
      </w:r>
      <w:r>
        <w:rPr>
          <w:rFonts w:asciiTheme="minorEastAsia" w:eastAsiaTheme="minorEastAsia" w:hAnsiTheme="minorEastAsia" w:cs="Times New Roman" w:hint="eastAsia"/>
          <w:color w:val="000000" w:themeColor="text1"/>
          <w:kern w:val="2"/>
          <w:sz w:val="21"/>
          <w:szCs w:val="21"/>
        </w:rPr>
        <w:t>，</w:t>
      </w:r>
      <w:r>
        <w:rPr>
          <w:rFonts w:asciiTheme="minorEastAsia" w:eastAsiaTheme="minorEastAsia" w:hAnsiTheme="minorEastAsia" w:cs="Times New Roman" w:hint="eastAsia"/>
          <w:color w:val="000000" w:themeColor="text1"/>
          <w:kern w:val="2"/>
          <w:sz w:val="21"/>
          <w:szCs w:val="21"/>
        </w:rPr>
        <w:t>&lt;20%  6%</w:t>
      </w:r>
    </w:p>
    <w:p w:rsidR="00A80A7D" w:rsidRDefault="00D25694">
      <w:pPr>
        <w:pStyle w:val="a9"/>
        <w:adjustRightInd w:val="0"/>
        <w:snapToGrid w:val="0"/>
        <w:spacing w:before="0" w:beforeAutospacing="0" w:after="0" w:afterAutospacing="0" w:line="360" w:lineRule="exact"/>
        <w:rPr>
          <w:rFonts w:asciiTheme="minorEastAsia" w:eastAsiaTheme="minorEastAsia" w:hAnsiTheme="minorEastAsia" w:cs="Times New Roman"/>
          <w:color w:val="000000" w:themeColor="text1"/>
          <w:kern w:val="2"/>
          <w:sz w:val="21"/>
          <w:szCs w:val="21"/>
        </w:rPr>
      </w:pPr>
      <w:r>
        <w:rPr>
          <w:rFonts w:asciiTheme="minorEastAsia" w:eastAsiaTheme="minorEastAsia" w:hAnsiTheme="minorEastAsia" w:cs="Times New Roman" w:hint="eastAsia"/>
          <w:color w:val="000000" w:themeColor="text1"/>
          <w:kern w:val="2"/>
          <w:sz w:val="21"/>
          <w:szCs w:val="21"/>
        </w:rPr>
        <w:t>中</w:t>
      </w:r>
      <w:r>
        <w:rPr>
          <w:rFonts w:asciiTheme="minorEastAsia" w:eastAsiaTheme="minorEastAsia" w:hAnsiTheme="minorEastAsia" w:cs="Times New Roman" w:hint="eastAsia"/>
          <w:color w:val="000000" w:themeColor="text1"/>
          <w:kern w:val="2"/>
          <w:sz w:val="21"/>
          <w:szCs w:val="21"/>
        </w:rPr>
        <w:t xml:space="preserve">  </w:t>
      </w:r>
      <w:r>
        <w:rPr>
          <w:rFonts w:asciiTheme="minorEastAsia" w:eastAsiaTheme="minorEastAsia" w:hAnsiTheme="minorEastAsia" w:cs="Times New Roman" w:hint="eastAsia"/>
          <w:color w:val="000000" w:themeColor="text1"/>
          <w:kern w:val="2"/>
          <w:sz w:val="21"/>
          <w:szCs w:val="21"/>
        </w:rPr>
        <w:t>级：≥</w:t>
      </w:r>
      <w:r>
        <w:rPr>
          <w:rFonts w:asciiTheme="minorEastAsia" w:eastAsiaTheme="minorEastAsia" w:hAnsiTheme="minorEastAsia" w:cs="Times New Roman" w:hint="eastAsia"/>
          <w:color w:val="000000" w:themeColor="text1"/>
          <w:kern w:val="2"/>
          <w:sz w:val="21"/>
          <w:szCs w:val="21"/>
        </w:rPr>
        <w:t>60%  3%</w:t>
      </w:r>
      <w:r>
        <w:rPr>
          <w:rFonts w:asciiTheme="minorEastAsia" w:eastAsiaTheme="minorEastAsia" w:hAnsiTheme="minorEastAsia" w:cs="Times New Roman" w:hint="eastAsia"/>
          <w:color w:val="000000" w:themeColor="text1"/>
          <w:kern w:val="2"/>
          <w:sz w:val="21"/>
          <w:szCs w:val="21"/>
        </w:rPr>
        <w:t>，≥</w:t>
      </w:r>
      <w:r>
        <w:rPr>
          <w:rFonts w:asciiTheme="minorEastAsia" w:eastAsiaTheme="minorEastAsia" w:hAnsiTheme="minorEastAsia" w:cs="Times New Roman" w:hint="eastAsia"/>
          <w:color w:val="000000" w:themeColor="text1"/>
          <w:kern w:val="2"/>
          <w:sz w:val="21"/>
          <w:szCs w:val="21"/>
        </w:rPr>
        <w:t>50%,&lt;60%  4%</w:t>
      </w:r>
      <w:r>
        <w:rPr>
          <w:rFonts w:asciiTheme="minorEastAsia" w:eastAsiaTheme="minorEastAsia" w:hAnsiTheme="minorEastAsia" w:cs="Times New Roman" w:hint="eastAsia"/>
          <w:color w:val="000000" w:themeColor="text1"/>
          <w:kern w:val="2"/>
          <w:sz w:val="21"/>
          <w:szCs w:val="21"/>
        </w:rPr>
        <w:t>，≥</w:t>
      </w:r>
      <w:r>
        <w:rPr>
          <w:rFonts w:asciiTheme="minorEastAsia" w:eastAsiaTheme="minorEastAsia" w:hAnsiTheme="minorEastAsia" w:cs="Times New Roman" w:hint="eastAsia"/>
          <w:color w:val="000000" w:themeColor="text1"/>
          <w:kern w:val="2"/>
          <w:sz w:val="21"/>
          <w:szCs w:val="21"/>
        </w:rPr>
        <w:t>40%,&lt;50%  5%</w:t>
      </w:r>
      <w:r>
        <w:rPr>
          <w:rFonts w:asciiTheme="minorEastAsia" w:eastAsiaTheme="minorEastAsia" w:hAnsiTheme="minorEastAsia" w:cs="Times New Roman" w:hint="eastAsia"/>
          <w:color w:val="000000" w:themeColor="text1"/>
          <w:kern w:val="2"/>
          <w:sz w:val="21"/>
          <w:szCs w:val="21"/>
        </w:rPr>
        <w:t>，</w:t>
      </w:r>
      <w:r>
        <w:rPr>
          <w:rFonts w:asciiTheme="minorEastAsia" w:eastAsiaTheme="minorEastAsia" w:hAnsiTheme="minorEastAsia" w:cs="Times New Roman" w:hint="eastAsia"/>
          <w:color w:val="000000" w:themeColor="text1"/>
          <w:kern w:val="2"/>
          <w:sz w:val="21"/>
          <w:szCs w:val="21"/>
        </w:rPr>
        <w:t>&lt;40%  6%</w:t>
      </w:r>
    </w:p>
    <w:p w:rsidR="00A80A7D" w:rsidRDefault="00D25694">
      <w:pPr>
        <w:pStyle w:val="a9"/>
        <w:adjustRightInd w:val="0"/>
        <w:snapToGrid w:val="0"/>
        <w:spacing w:before="0" w:beforeAutospacing="0" w:after="0" w:afterAutospacing="0" w:line="360" w:lineRule="exact"/>
        <w:rPr>
          <w:rFonts w:asciiTheme="minorEastAsia" w:eastAsiaTheme="minorEastAsia" w:hAnsiTheme="minorEastAsia" w:cs="Times New Roman"/>
          <w:color w:val="000000" w:themeColor="text1"/>
          <w:kern w:val="2"/>
          <w:sz w:val="21"/>
          <w:szCs w:val="21"/>
        </w:rPr>
      </w:pPr>
      <w:r>
        <w:rPr>
          <w:rFonts w:asciiTheme="minorEastAsia" w:eastAsiaTheme="minorEastAsia" w:hAnsiTheme="minorEastAsia" w:cs="Times New Roman" w:hint="eastAsia"/>
          <w:color w:val="000000" w:themeColor="text1"/>
          <w:kern w:val="2"/>
          <w:sz w:val="21"/>
          <w:szCs w:val="21"/>
        </w:rPr>
        <w:t>4.</w:t>
      </w:r>
      <w:r>
        <w:rPr>
          <w:rFonts w:asciiTheme="minorEastAsia" w:eastAsiaTheme="minorEastAsia" w:hAnsiTheme="minorEastAsia" w:cs="Times New Roman" w:hint="eastAsia"/>
          <w:color w:val="000000" w:themeColor="text1"/>
          <w:kern w:val="2"/>
          <w:sz w:val="21"/>
          <w:szCs w:val="21"/>
        </w:rPr>
        <w:t>分配名额</w:t>
      </w:r>
      <w:r>
        <w:rPr>
          <w:rFonts w:asciiTheme="minorEastAsia" w:eastAsiaTheme="minorEastAsia" w:hAnsiTheme="minorEastAsia" w:cs="Times New Roman" w:hint="eastAsia"/>
          <w:color w:val="000000" w:themeColor="text1"/>
          <w:kern w:val="2"/>
          <w:sz w:val="21"/>
          <w:szCs w:val="21"/>
        </w:rPr>
        <w:t>=</w:t>
      </w:r>
      <w:r>
        <w:rPr>
          <w:rFonts w:asciiTheme="minorEastAsia" w:eastAsiaTheme="minorEastAsia" w:hAnsiTheme="minorEastAsia" w:cs="Times New Roman" w:hint="eastAsia"/>
          <w:color w:val="000000" w:themeColor="text1"/>
          <w:kern w:val="2"/>
          <w:sz w:val="21"/>
          <w:szCs w:val="21"/>
        </w:rPr>
        <w:t>（专技岗现有人数</w:t>
      </w:r>
      <w:r>
        <w:rPr>
          <w:rFonts w:asciiTheme="minorEastAsia" w:eastAsiaTheme="minorEastAsia" w:hAnsiTheme="minorEastAsia" w:cs="Times New Roman" w:hint="eastAsia"/>
          <w:color w:val="000000" w:themeColor="text1"/>
          <w:kern w:val="2"/>
          <w:sz w:val="21"/>
          <w:szCs w:val="21"/>
        </w:rPr>
        <w:t>-</w:t>
      </w:r>
      <w:r>
        <w:rPr>
          <w:rFonts w:asciiTheme="minorEastAsia" w:eastAsiaTheme="minorEastAsia" w:hAnsiTheme="minorEastAsia" w:cs="Times New Roman" w:hint="eastAsia"/>
          <w:color w:val="000000" w:themeColor="text1"/>
          <w:kern w:val="2"/>
          <w:sz w:val="21"/>
          <w:szCs w:val="21"/>
        </w:rPr>
        <w:t>辅导员人数）</w:t>
      </w:r>
      <w:r>
        <w:rPr>
          <w:rFonts w:asciiTheme="minorEastAsia" w:eastAsiaTheme="minorEastAsia" w:hAnsiTheme="minorEastAsia" w:cs="Times New Roman" w:hint="eastAsia"/>
          <w:color w:val="000000" w:themeColor="text1"/>
          <w:kern w:val="2"/>
          <w:sz w:val="21"/>
          <w:szCs w:val="21"/>
        </w:rPr>
        <w:t>*</w:t>
      </w:r>
      <w:r>
        <w:rPr>
          <w:rFonts w:asciiTheme="minorEastAsia" w:eastAsiaTheme="minorEastAsia" w:hAnsiTheme="minorEastAsia" w:cs="Times New Roman" w:hint="eastAsia"/>
          <w:color w:val="000000" w:themeColor="text1"/>
          <w:kern w:val="2"/>
          <w:sz w:val="21"/>
          <w:szCs w:val="21"/>
        </w:rPr>
        <w:t>分配比例。</w:t>
      </w:r>
    </w:p>
    <w:sectPr w:rsidR="00A80A7D">
      <w:footerReference w:type="default" r:id="rId9"/>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94" w:rsidRDefault="00D25694">
      <w:r>
        <w:separator/>
      </w:r>
    </w:p>
  </w:endnote>
  <w:endnote w:type="continuationSeparator" w:id="0">
    <w:p w:rsidR="00D25694" w:rsidRDefault="00D2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96402"/>
      <w:docPartObj>
        <w:docPartGallery w:val="AutoText"/>
      </w:docPartObj>
    </w:sdtPr>
    <w:sdtEndPr/>
    <w:sdtContent>
      <w:p w:rsidR="00A80A7D" w:rsidRDefault="00D25694">
        <w:pPr>
          <w:pStyle w:val="a7"/>
          <w:jc w:val="center"/>
        </w:pPr>
        <w:r>
          <w:fldChar w:fldCharType="begin"/>
        </w:r>
        <w:r>
          <w:instrText xml:space="preserve"> PAGE   \* MERGEFORMAT </w:instrText>
        </w:r>
        <w:r>
          <w:fldChar w:fldCharType="separate"/>
        </w:r>
        <w:r w:rsidR="00FC0B8A" w:rsidRPr="00FC0B8A">
          <w:rPr>
            <w:noProof/>
            <w:lang w:val="zh-CN"/>
          </w:rPr>
          <w:t>8</w:t>
        </w:r>
        <w:r>
          <w:rPr>
            <w:lang w:val="zh-CN"/>
          </w:rPr>
          <w:fldChar w:fldCharType="end"/>
        </w:r>
      </w:p>
    </w:sdtContent>
  </w:sdt>
  <w:p w:rsidR="00A80A7D" w:rsidRDefault="00A80A7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94" w:rsidRDefault="00D25694">
      <w:r>
        <w:separator/>
      </w:r>
    </w:p>
  </w:footnote>
  <w:footnote w:type="continuationSeparator" w:id="0">
    <w:p w:rsidR="00D25694" w:rsidRDefault="00D25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6F34"/>
    <w:rsid w:val="000007E5"/>
    <w:rsid w:val="00002183"/>
    <w:rsid w:val="000053D9"/>
    <w:rsid w:val="00016F03"/>
    <w:rsid w:val="00021890"/>
    <w:rsid w:val="00036F82"/>
    <w:rsid w:val="000527F7"/>
    <w:rsid w:val="000671F1"/>
    <w:rsid w:val="00071234"/>
    <w:rsid w:val="0007772A"/>
    <w:rsid w:val="0008485A"/>
    <w:rsid w:val="000919EA"/>
    <w:rsid w:val="0009685C"/>
    <w:rsid w:val="000A10CB"/>
    <w:rsid w:val="000A6F43"/>
    <w:rsid w:val="000D77FC"/>
    <w:rsid w:val="000E0A5C"/>
    <w:rsid w:val="000E2E04"/>
    <w:rsid w:val="000E33F3"/>
    <w:rsid w:val="000E53E2"/>
    <w:rsid w:val="000F6D5E"/>
    <w:rsid w:val="00103235"/>
    <w:rsid w:val="00104845"/>
    <w:rsid w:val="00105764"/>
    <w:rsid w:val="00105E0F"/>
    <w:rsid w:val="001127BC"/>
    <w:rsid w:val="00123FFC"/>
    <w:rsid w:val="001268ED"/>
    <w:rsid w:val="00147642"/>
    <w:rsid w:val="0015107F"/>
    <w:rsid w:val="00151C61"/>
    <w:rsid w:val="001900C7"/>
    <w:rsid w:val="001A1359"/>
    <w:rsid w:val="001B1C00"/>
    <w:rsid w:val="001B4EAB"/>
    <w:rsid w:val="001B4EBB"/>
    <w:rsid w:val="001C35BF"/>
    <w:rsid w:val="001C4A8E"/>
    <w:rsid w:val="001C6061"/>
    <w:rsid w:val="001E4BEC"/>
    <w:rsid w:val="001F45F4"/>
    <w:rsid w:val="00201991"/>
    <w:rsid w:val="00216B9B"/>
    <w:rsid w:val="002202E2"/>
    <w:rsid w:val="00222F67"/>
    <w:rsid w:val="00232226"/>
    <w:rsid w:val="00232282"/>
    <w:rsid w:val="00235B75"/>
    <w:rsid w:val="00236379"/>
    <w:rsid w:val="00240150"/>
    <w:rsid w:val="0024069F"/>
    <w:rsid w:val="00241DA3"/>
    <w:rsid w:val="00244C4A"/>
    <w:rsid w:val="00245E8B"/>
    <w:rsid w:val="00251CAC"/>
    <w:rsid w:val="0025321A"/>
    <w:rsid w:val="0025332D"/>
    <w:rsid w:val="00256899"/>
    <w:rsid w:val="0026174C"/>
    <w:rsid w:val="00262E7B"/>
    <w:rsid w:val="0026356D"/>
    <w:rsid w:val="002666CD"/>
    <w:rsid w:val="00276DAD"/>
    <w:rsid w:val="00284AD8"/>
    <w:rsid w:val="00284ADE"/>
    <w:rsid w:val="00286038"/>
    <w:rsid w:val="00294D92"/>
    <w:rsid w:val="00295C0D"/>
    <w:rsid w:val="002A1790"/>
    <w:rsid w:val="002A7114"/>
    <w:rsid w:val="002B7318"/>
    <w:rsid w:val="002C53E4"/>
    <w:rsid w:val="002E0CCD"/>
    <w:rsid w:val="002F318E"/>
    <w:rsid w:val="00303D30"/>
    <w:rsid w:val="0030551F"/>
    <w:rsid w:val="0030613B"/>
    <w:rsid w:val="00306AFC"/>
    <w:rsid w:val="003220E8"/>
    <w:rsid w:val="00322F54"/>
    <w:rsid w:val="003337F0"/>
    <w:rsid w:val="003364C7"/>
    <w:rsid w:val="00346F4E"/>
    <w:rsid w:val="00356DB8"/>
    <w:rsid w:val="003658B5"/>
    <w:rsid w:val="003672CC"/>
    <w:rsid w:val="0039423D"/>
    <w:rsid w:val="003A5466"/>
    <w:rsid w:val="003A6CEC"/>
    <w:rsid w:val="003A7C21"/>
    <w:rsid w:val="003B0FD8"/>
    <w:rsid w:val="003B18D7"/>
    <w:rsid w:val="003C4AB1"/>
    <w:rsid w:val="003C74F2"/>
    <w:rsid w:val="00403FF3"/>
    <w:rsid w:val="00404B64"/>
    <w:rsid w:val="004139DE"/>
    <w:rsid w:val="004313A8"/>
    <w:rsid w:val="00436B28"/>
    <w:rsid w:val="00440FA7"/>
    <w:rsid w:val="00450825"/>
    <w:rsid w:val="0045774C"/>
    <w:rsid w:val="00461392"/>
    <w:rsid w:val="004814A1"/>
    <w:rsid w:val="00481C72"/>
    <w:rsid w:val="004902FA"/>
    <w:rsid w:val="00491958"/>
    <w:rsid w:val="00495107"/>
    <w:rsid w:val="00495B14"/>
    <w:rsid w:val="004A73F8"/>
    <w:rsid w:val="004B6801"/>
    <w:rsid w:val="004B6EEE"/>
    <w:rsid w:val="004C65E5"/>
    <w:rsid w:val="004D27F4"/>
    <w:rsid w:val="004D3AC8"/>
    <w:rsid w:val="004D5CDE"/>
    <w:rsid w:val="004D747A"/>
    <w:rsid w:val="004E13A6"/>
    <w:rsid w:val="004F50BA"/>
    <w:rsid w:val="004F7945"/>
    <w:rsid w:val="00500CEA"/>
    <w:rsid w:val="0050402F"/>
    <w:rsid w:val="005114B3"/>
    <w:rsid w:val="005117C9"/>
    <w:rsid w:val="00513B01"/>
    <w:rsid w:val="00517128"/>
    <w:rsid w:val="005210ED"/>
    <w:rsid w:val="00525DAD"/>
    <w:rsid w:val="005551AC"/>
    <w:rsid w:val="0055745B"/>
    <w:rsid w:val="00565D8E"/>
    <w:rsid w:val="005748F4"/>
    <w:rsid w:val="00587DA1"/>
    <w:rsid w:val="005A2C9F"/>
    <w:rsid w:val="005B2768"/>
    <w:rsid w:val="005B2D78"/>
    <w:rsid w:val="005B7A3B"/>
    <w:rsid w:val="005B7E43"/>
    <w:rsid w:val="005D0C39"/>
    <w:rsid w:val="005F14E8"/>
    <w:rsid w:val="005F3AC8"/>
    <w:rsid w:val="005F7725"/>
    <w:rsid w:val="006010B5"/>
    <w:rsid w:val="00606BE9"/>
    <w:rsid w:val="00607AA1"/>
    <w:rsid w:val="00616017"/>
    <w:rsid w:val="00616E09"/>
    <w:rsid w:val="006240F8"/>
    <w:rsid w:val="00637CFD"/>
    <w:rsid w:val="00640DE3"/>
    <w:rsid w:val="0064215E"/>
    <w:rsid w:val="006548D7"/>
    <w:rsid w:val="006578ED"/>
    <w:rsid w:val="0065790F"/>
    <w:rsid w:val="00667405"/>
    <w:rsid w:val="00667A35"/>
    <w:rsid w:val="006769CB"/>
    <w:rsid w:val="00682A29"/>
    <w:rsid w:val="00683C71"/>
    <w:rsid w:val="00695ACA"/>
    <w:rsid w:val="006B12D5"/>
    <w:rsid w:val="006B2971"/>
    <w:rsid w:val="006B7699"/>
    <w:rsid w:val="006C3862"/>
    <w:rsid w:val="006C3E76"/>
    <w:rsid w:val="006D6EAB"/>
    <w:rsid w:val="006E69C7"/>
    <w:rsid w:val="006F17A2"/>
    <w:rsid w:val="00725FFA"/>
    <w:rsid w:val="00727704"/>
    <w:rsid w:val="007528A5"/>
    <w:rsid w:val="00761DD7"/>
    <w:rsid w:val="00765406"/>
    <w:rsid w:val="007710C7"/>
    <w:rsid w:val="00775C4C"/>
    <w:rsid w:val="007959D3"/>
    <w:rsid w:val="007A44C2"/>
    <w:rsid w:val="007B2461"/>
    <w:rsid w:val="007C5E1A"/>
    <w:rsid w:val="007D47C8"/>
    <w:rsid w:val="007E11E9"/>
    <w:rsid w:val="00802D97"/>
    <w:rsid w:val="00820C5E"/>
    <w:rsid w:val="00825476"/>
    <w:rsid w:val="00826439"/>
    <w:rsid w:val="00827F76"/>
    <w:rsid w:val="00831975"/>
    <w:rsid w:val="008331D8"/>
    <w:rsid w:val="00836861"/>
    <w:rsid w:val="00845EFA"/>
    <w:rsid w:val="008649D8"/>
    <w:rsid w:val="00881864"/>
    <w:rsid w:val="00887002"/>
    <w:rsid w:val="008948B7"/>
    <w:rsid w:val="008A5851"/>
    <w:rsid w:val="008B1AD7"/>
    <w:rsid w:val="008D44C3"/>
    <w:rsid w:val="00902BF1"/>
    <w:rsid w:val="00905157"/>
    <w:rsid w:val="00906CC0"/>
    <w:rsid w:val="009123A9"/>
    <w:rsid w:val="00914F5A"/>
    <w:rsid w:val="0092105A"/>
    <w:rsid w:val="00942DF6"/>
    <w:rsid w:val="009536A4"/>
    <w:rsid w:val="009614AB"/>
    <w:rsid w:val="00963962"/>
    <w:rsid w:val="00967C07"/>
    <w:rsid w:val="009832E9"/>
    <w:rsid w:val="009862F3"/>
    <w:rsid w:val="00990112"/>
    <w:rsid w:val="00997821"/>
    <w:rsid w:val="009A0E2A"/>
    <w:rsid w:val="009A21FA"/>
    <w:rsid w:val="009B58D6"/>
    <w:rsid w:val="009C4531"/>
    <w:rsid w:val="009D069E"/>
    <w:rsid w:val="009D1597"/>
    <w:rsid w:val="009E3F42"/>
    <w:rsid w:val="00A06E34"/>
    <w:rsid w:val="00A2012B"/>
    <w:rsid w:val="00A25BDD"/>
    <w:rsid w:val="00A33ECD"/>
    <w:rsid w:val="00A36F34"/>
    <w:rsid w:val="00A416CD"/>
    <w:rsid w:val="00A459A3"/>
    <w:rsid w:val="00A50974"/>
    <w:rsid w:val="00A56652"/>
    <w:rsid w:val="00A566E8"/>
    <w:rsid w:val="00A60B9E"/>
    <w:rsid w:val="00A718A0"/>
    <w:rsid w:val="00A72996"/>
    <w:rsid w:val="00A80A7D"/>
    <w:rsid w:val="00AA2170"/>
    <w:rsid w:val="00AB403D"/>
    <w:rsid w:val="00AC0C01"/>
    <w:rsid w:val="00AD5692"/>
    <w:rsid w:val="00AD66E8"/>
    <w:rsid w:val="00AF0869"/>
    <w:rsid w:val="00AF15E3"/>
    <w:rsid w:val="00AF491A"/>
    <w:rsid w:val="00B13A10"/>
    <w:rsid w:val="00B15CBF"/>
    <w:rsid w:val="00B26982"/>
    <w:rsid w:val="00B26C38"/>
    <w:rsid w:val="00B37E21"/>
    <w:rsid w:val="00B45650"/>
    <w:rsid w:val="00B53596"/>
    <w:rsid w:val="00B56738"/>
    <w:rsid w:val="00BA3F58"/>
    <w:rsid w:val="00BB14B1"/>
    <w:rsid w:val="00BC376F"/>
    <w:rsid w:val="00BE4D41"/>
    <w:rsid w:val="00C022F6"/>
    <w:rsid w:val="00C109E8"/>
    <w:rsid w:val="00C1260C"/>
    <w:rsid w:val="00C325D1"/>
    <w:rsid w:val="00C327BC"/>
    <w:rsid w:val="00C47358"/>
    <w:rsid w:val="00C51D31"/>
    <w:rsid w:val="00C65381"/>
    <w:rsid w:val="00C73C94"/>
    <w:rsid w:val="00C86B3C"/>
    <w:rsid w:val="00C87BD3"/>
    <w:rsid w:val="00C9080A"/>
    <w:rsid w:val="00C9381D"/>
    <w:rsid w:val="00C9670A"/>
    <w:rsid w:val="00CB398F"/>
    <w:rsid w:val="00CB6914"/>
    <w:rsid w:val="00CC318C"/>
    <w:rsid w:val="00CD1B7A"/>
    <w:rsid w:val="00CF284A"/>
    <w:rsid w:val="00CF4FB8"/>
    <w:rsid w:val="00CF649E"/>
    <w:rsid w:val="00D040F3"/>
    <w:rsid w:val="00D17824"/>
    <w:rsid w:val="00D20C74"/>
    <w:rsid w:val="00D25694"/>
    <w:rsid w:val="00D25E8E"/>
    <w:rsid w:val="00D633BE"/>
    <w:rsid w:val="00D67629"/>
    <w:rsid w:val="00D73F25"/>
    <w:rsid w:val="00DC0899"/>
    <w:rsid w:val="00DC223F"/>
    <w:rsid w:val="00DC2985"/>
    <w:rsid w:val="00DD35A6"/>
    <w:rsid w:val="00DD3770"/>
    <w:rsid w:val="00DD6A30"/>
    <w:rsid w:val="00DF573D"/>
    <w:rsid w:val="00E0239E"/>
    <w:rsid w:val="00E10667"/>
    <w:rsid w:val="00E11542"/>
    <w:rsid w:val="00E11FAC"/>
    <w:rsid w:val="00E12444"/>
    <w:rsid w:val="00E13F0A"/>
    <w:rsid w:val="00E26129"/>
    <w:rsid w:val="00E324D9"/>
    <w:rsid w:val="00E3280E"/>
    <w:rsid w:val="00E3398A"/>
    <w:rsid w:val="00E4245A"/>
    <w:rsid w:val="00E478B0"/>
    <w:rsid w:val="00E728CB"/>
    <w:rsid w:val="00E846E7"/>
    <w:rsid w:val="00E8531F"/>
    <w:rsid w:val="00E9053E"/>
    <w:rsid w:val="00E90BF2"/>
    <w:rsid w:val="00E9695B"/>
    <w:rsid w:val="00E96CC9"/>
    <w:rsid w:val="00EA009A"/>
    <w:rsid w:val="00EB00BC"/>
    <w:rsid w:val="00EB0D2D"/>
    <w:rsid w:val="00ED2433"/>
    <w:rsid w:val="00EE04F2"/>
    <w:rsid w:val="00F321A0"/>
    <w:rsid w:val="00F35BA7"/>
    <w:rsid w:val="00F36A5E"/>
    <w:rsid w:val="00F37299"/>
    <w:rsid w:val="00F45FCB"/>
    <w:rsid w:val="00F46057"/>
    <w:rsid w:val="00F56A18"/>
    <w:rsid w:val="00F727EF"/>
    <w:rsid w:val="00F76FF3"/>
    <w:rsid w:val="00F844BC"/>
    <w:rsid w:val="00F84AE3"/>
    <w:rsid w:val="00F873E8"/>
    <w:rsid w:val="00F93ADE"/>
    <w:rsid w:val="00F94CFA"/>
    <w:rsid w:val="00F974FA"/>
    <w:rsid w:val="00FB1800"/>
    <w:rsid w:val="00FC0B8A"/>
    <w:rsid w:val="00FC78D7"/>
    <w:rsid w:val="00FD2567"/>
    <w:rsid w:val="00FD33EA"/>
    <w:rsid w:val="00FE5F93"/>
    <w:rsid w:val="00FF167A"/>
    <w:rsid w:val="00FF32AB"/>
    <w:rsid w:val="097E1EA8"/>
    <w:rsid w:val="25A41E56"/>
    <w:rsid w:val="3524739B"/>
    <w:rsid w:val="380E4D5D"/>
    <w:rsid w:val="38CA00B3"/>
    <w:rsid w:val="38DE0767"/>
    <w:rsid w:val="43640EC3"/>
    <w:rsid w:val="4F0A3951"/>
    <w:rsid w:val="5AC73FC3"/>
    <w:rsid w:val="620D17AD"/>
    <w:rsid w:val="636957AC"/>
    <w:rsid w:val="6BFF3725"/>
    <w:rsid w:val="6D792FB2"/>
    <w:rsid w:val="6E9F4BD0"/>
    <w:rsid w:val="7A8E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semiHidden="0" w:qFormat="1"/>
    <w:lsdException w:name="Title" w:locked="1" w:semiHidden="0" w:uiPriority="0" w:unhideWhenUsed="0" w:qFormat="1"/>
    <w:lsdException w:name="Default Paragraph Font" w:uiPriority="1"/>
    <w:lsdException w:name="Subtitle" w:locked="1" w:semiHidden="0" w:uiPriority="0" w:unhideWhenUsed="0" w:qFormat="1"/>
    <w:lsdException w:name="Date" w:qFormat="1"/>
    <w:lsdException w:name="Hyperlink" w:semiHidden="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kern w:val="0"/>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a">
    <w:name w:val="Hyperlink"/>
    <w:uiPriority w:val="99"/>
    <w:unhideWhenUsed/>
    <w:qFormat/>
    <w:rPr>
      <w:color w:val="0000FF"/>
      <w:u w:val="single"/>
    </w:rPr>
  </w:style>
  <w:style w:type="character" w:styleId="ab">
    <w:name w:val="annotation reference"/>
    <w:basedOn w:val="a0"/>
    <w:uiPriority w:val="99"/>
    <w:unhideWhenUsed/>
    <w:qFormat/>
    <w:rPr>
      <w:sz w:val="21"/>
      <w:szCs w:val="21"/>
    </w:rPr>
  </w:style>
  <w:style w:type="character" w:customStyle="1" w:styleId="Char4">
    <w:name w:val="页眉 Char"/>
    <w:link w:val="a8"/>
    <w:uiPriority w:val="99"/>
    <w:semiHidden/>
    <w:qFormat/>
    <w:locked/>
    <w:rPr>
      <w:rFonts w:cs="Times New Roman"/>
      <w:sz w:val="18"/>
      <w:szCs w:val="18"/>
    </w:rPr>
  </w:style>
  <w:style w:type="character" w:customStyle="1" w:styleId="Char3">
    <w:name w:val="页脚 Char"/>
    <w:link w:val="a7"/>
    <w:uiPriority w:val="99"/>
    <w:qFormat/>
    <w:locked/>
    <w:rPr>
      <w:rFonts w:cs="Times New Roman"/>
      <w:sz w:val="18"/>
      <w:szCs w:val="18"/>
    </w:rPr>
  </w:style>
  <w:style w:type="character" w:customStyle="1" w:styleId="apple-converted-space">
    <w:name w:val="apple-converted-space"/>
    <w:basedOn w:val="a0"/>
    <w:qFormat/>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character" w:customStyle="1" w:styleId="Char2">
    <w:name w:val="批注框文本 Char"/>
    <w:basedOn w:val="a0"/>
    <w:link w:val="a6"/>
    <w:uiPriority w:val="99"/>
    <w:semiHidden/>
    <w:qFormat/>
    <w:rPr>
      <w:kern w:val="2"/>
      <w:sz w:val="18"/>
      <w:szCs w:val="18"/>
    </w:rPr>
  </w:style>
  <w:style w:type="character" w:customStyle="1" w:styleId="Char1">
    <w:name w:val="日期 Char"/>
    <w:basedOn w:val="a0"/>
    <w:link w:val="a5"/>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385CF-99DC-4C3D-961C-30D8505F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741</Words>
  <Characters>4224</Characters>
  <Application>Microsoft Office Word</Application>
  <DocSecurity>0</DocSecurity>
  <Lines>35</Lines>
  <Paragraphs>9</Paragraphs>
  <ScaleCrop>false</ScaleCrop>
  <Company>Microsoft</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张晶</cp:lastModifiedBy>
  <cp:revision>14</cp:revision>
  <cp:lastPrinted>2018-10-29T06:00:00Z</cp:lastPrinted>
  <dcterms:created xsi:type="dcterms:W3CDTF">2018-10-12T00:34:00Z</dcterms:created>
  <dcterms:modified xsi:type="dcterms:W3CDTF">2018-11-14T12:12:00Z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