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9"/>
        <w:gridCol w:w="1907"/>
        <w:gridCol w:w="4678"/>
        <w:gridCol w:w="48"/>
        <w:gridCol w:w="240"/>
        <w:gridCol w:w="942"/>
        <w:gridCol w:w="1628"/>
        <w:gridCol w:w="4726"/>
      </w:tblGrid>
      <w:tr w:rsidR="000A7BF3" w:rsidTr="00077F8C">
        <w:trPr>
          <w:trHeight w:val="285"/>
          <w:jc w:val="center"/>
        </w:trPr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附件3：</w:t>
            </w: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0A7BF3" w:rsidTr="00077F8C">
        <w:trPr>
          <w:trHeight w:val="285"/>
          <w:jc w:val="center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课程安排</w:t>
            </w:r>
          </w:p>
        </w:tc>
      </w:tr>
      <w:tr w:rsidR="000A7BF3" w:rsidTr="00077F8C">
        <w:trPr>
          <w:trHeight w:val="360"/>
          <w:jc w:val="center"/>
        </w:trPr>
        <w:tc>
          <w:tcPr>
            <w:tcW w:w="75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一班</w:t>
            </w:r>
          </w:p>
        </w:tc>
        <w:tc>
          <w:tcPr>
            <w:tcW w:w="75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二班</w:t>
            </w:r>
          </w:p>
        </w:tc>
      </w:tr>
      <w:tr w:rsidR="000A7BF3" w:rsidTr="00077F8C">
        <w:trPr>
          <w:trHeight w:val="47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/>
              </w:rPr>
              <w:t>课程名称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/>
              </w:rPr>
              <w:t>主要内容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/>
              </w:rPr>
              <w:t>课程名称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/>
              </w:rPr>
              <w:t>主要内容</w:t>
            </w:r>
          </w:p>
        </w:tc>
      </w:tr>
      <w:tr w:rsidR="000A7BF3" w:rsidTr="00077F8C">
        <w:trPr>
          <w:trHeight w:val="841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25日上午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融合创新上好一堂课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1.结合课例对一堂好课的主要特征与教学策略进行分析与解读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2.教师专业发展的有效路径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25日上午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混合式教学策略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1.微课、翻转课堂等新媒体、新技术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2.信息技术与混合式教学策略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3.如何打造混合式金课</w:t>
            </w:r>
          </w:p>
        </w:tc>
      </w:tr>
      <w:tr w:rsidR="000A7BF3" w:rsidTr="00077F8C">
        <w:trPr>
          <w:trHeight w:val="826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25日下午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混合式教学策略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1.微课、翻转课堂等新媒体、新技术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2.信息技术与混合式教学策略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3.如何打造混合式金课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25日下午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融合创新上好一堂课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1.结合课例对一堂好课的主要特征与教学策略进行分析与解读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2.教师专业发展的有效路径</w:t>
            </w:r>
          </w:p>
        </w:tc>
      </w:tr>
      <w:tr w:rsidR="000A7BF3" w:rsidTr="00077F8C">
        <w:trPr>
          <w:trHeight w:val="1138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26日上午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工作坊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智慧课堂教学设计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1.教学设计的内涵与典型特征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2.智慧课堂教学设计的主要元素分析与教学应用实践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3.有效教学设计实践与反思指导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4.智慧课堂教学设计实践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26日上午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工作坊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项目式化教学设计与实施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1.项目化学习的内涵与特征；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2.项目化学习的设计要素；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3.项目化学习的实施案例</w:t>
            </w:r>
          </w:p>
        </w:tc>
      </w:tr>
      <w:tr w:rsidR="000A7BF3" w:rsidTr="00077F8C">
        <w:trPr>
          <w:trHeight w:val="1205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26日下午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小组合作学习策略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1.小组合作学习的内涵与基本原则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2.小组合作学习策略实践与分享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3.小组合作学习的教学注意事项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4.小组合作学习案例解析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26日下午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智慧课堂教学设计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1.教学设计的内涵与典型特征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2.智慧课堂教学设计的主要元素分析与教学应用实践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3.有效教学设计实践与反思指导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4.智慧课堂教学设计实践</w:t>
            </w:r>
          </w:p>
        </w:tc>
      </w:tr>
      <w:tr w:rsidR="000A7BF3" w:rsidTr="00077F8C">
        <w:trPr>
          <w:trHeight w:val="9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26日下午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项目式化教学设计与实施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1.项目化学习的内涵与特征；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2.项目化学习的设计要素；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3.项目化学习的实施案例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26日下午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小组合作学习策略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1.小组合作学习的内涵与基本原则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2.小组合作学习策略实践与分享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3.小组合作学习的教学注意事项</w:t>
            </w: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br/>
              <w:t>4.小组合作学习案例解析</w:t>
            </w:r>
          </w:p>
        </w:tc>
      </w:tr>
      <w:tr w:rsidR="000A7BF3" w:rsidTr="00077F8C">
        <w:trPr>
          <w:trHeight w:val="33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27日上午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金课建设经验分享与交流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国家级精品开放课程负责人分享课程建设经验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27日上午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教学设计分享与点评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针对小组教学设计进行说课分享和专家点评</w:t>
            </w:r>
          </w:p>
        </w:tc>
      </w:tr>
      <w:tr w:rsidR="000A7BF3" w:rsidTr="00077F8C">
        <w:trPr>
          <w:trHeight w:val="33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27日下午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教学设计分享与点评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针对小组教学设计进行说课分享和专家点评</w:t>
            </w: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27日下午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金课建设经验分享与交流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7BF3" w:rsidRDefault="000A7BF3" w:rsidP="00077F8C">
            <w:pPr>
              <w:widowControl/>
              <w:jc w:val="left"/>
              <w:textAlignment w:val="center"/>
              <w:rPr>
                <w:rFonts w:ascii="华文宋体" w:eastAsia="华文宋体" w:hAnsi="华文宋体" w:cs="华文宋体" w:hint="eastAsia"/>
                <w:color w:val="000000"/>
                <w:sz w:val="20"/>
                <w:szCs w:val="20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20"/>
                <w:szCs w:val="20"/>
                <w:lang/>
              </w:rPr>
              <w:t>国家级精品开放课程负责人分享课程建设经验</w:t>
            </w:r>
          </w:p>
        </w:tc>
      </w:tr>
    </w:tbl>
    <w:p w:rsidR="000A7BF3" w:rsidRDefault="000A7BF3" w:rsidP="000A7BF3">
      <w:pPr>
        <w:spacing w:line="520" w:lineRule="exact"/>
        <w:rPr>
          <w:rFonts w:ascii="宋体" w:hAnsi="宋体" w:cs="宋体"/>
          <w:b/>
          <w:bCs/>
          <w:sz w:val="44"/>
          <w:szCs w:val="44"/>
        </w:rPr>
      </w:pPr>
    </w:p>
    <w:p w:rsidR="00C54244" w:rsidRPr="000A7BF3" w:rsidRDefault="00C54244"/>
    <w:sectPr w:rsidR="00C54244" w:rsidRPr="000A7BF3">
      <w:pgSz w:w="16838" w:h="11906" w:orient="landscape"/>
      <w:pgMar w:top="680" w:right="1440" w:bottom="283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244" w:rsidRDefault="00C54244" w:rsidP="000A7BF3">
      <w:r>
        <w:separator/>
      </w:r>
    </w:p>
  </w:endnote>
  <w:endnote w:type="continuationSeparator" w:id="1">
    <w:p w:rsidR="00C54244" w:rsidRDefault="00C54244" w:rsidP="000A7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244" w:rsidRDefault="00C54244" w:rsidP="000A7BF3">
      <w:r>
        <w:separator/>
      </w:r>
    </w:p>
  </w:footnote>
  <w:footnote w:type="continuationSeparator" w:id="1">
    <w:p w:rsidR="00C54244" w:rsidRDefault="00C54244" w:rsidP="000A7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BF3"/>
    <w:rsid w:val="000A7BF3"/>
    <w:rsid w:val="00C5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B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刘幻</dc:creator>
  <cp:keywords/>
  <dc:description/>
  <cp:lastModifiedBy>刘幻</cp:lastModifiedBy>
  <cp:revision>2</cp:revision>
  <dcterms:created xsi:type="dcterms:W3CDTF">2021-01-19T07:59:00Z</dcterms:created>
  <dcterms:modified xsi:type="dcterms:W3CDTF">2021-01-19T08:00:00Z</dcterms:modified>
</cp:coreProperties>
</file>